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15046" w14:textId="325397A1" w:rsidR="007F5D07" w:rsidRPr="00210244" w:rsidRDefault="007F5D07" w:rsidP="007F5D07">
      <w:pPr>
        <w:jc w:val="center"/>
        <w:rPr>
          <w:rFonts w:cs="Times New Roman"/>
          <w:sz w:val="56"/>
          <w:szCs w:val="56"/>
        </w:rPr>
      </w:pPr>
      <w:r>
        <w:rPr>
          <w:rFonts w:cs="Times New Roman"/>
          <w:sz w:val="56"/>
          <w:szCs w:val="56"/>
        </w:rPr>
        <w:t>Community Solar Action Plan</w:t>
      </w:r>
    </w:p>
    <w:p w14:paraId="5E616791" w14:textId="77777777" w:rsidR="007F5D07" w:rsidRPr="00210244" w:rsidRDefault="007F5D07" w:rsidP="007F5D07">
      <w:pPr>
        <w:pStyle w:val="NoSpacing"/>
        <w:jc w:val="both"/>
        <w:rPr>
          <w:rFonts w:ascii="Cambria" w:hAnsi="Cambria" w:cs="Times New Roman"/>
          <w:i/>
        </w:rPr>
      </w:pPr>
    </w:p>
    <w:p w14:paraId="59CF1338" w14:textId="77777777" w:rsidR="007F5D07" w:rsidRPr="00210244" w:rsidRDefault="007F5D07" w:rsidP="007F5D07">
      <w:pPr>
        <w:pStyle w:val="NoSpacing"/>
        <w:rPr>
          <w:rFonts w:ascii="Cambria" w:hAnsi="Cambria" w:cs="Times New Roman"/>
          <w:sz w:val="24"/>
          <w:szCs w:val="24"/>
        </w:rPr>
      </w:pPr>
      <w:r w:rsidRPr="00210244">
        <w:rPr>
          <w:rFonts w:ascii="Cambria" w:hAnsi="Cambria" w:cs="Times New Roman"/>
          <w:sz w:val="24"/>
          <w:szCs w:val="24"/>
        </w:rPr>
        <w:t>for</w:t>
      </w:r>
    </w:p>
    <w:p w14:paraId="78213A9C" w14:textId="77777777" w:rsidR="007F5D07" w:rsidRPr="00210244" w:rsidRDefault="007F5D07" w:rsidP="007F5D07">
      <w:pPr>
        <w:pStyle w:val="NoSpacing"/>
        <w:rPr>
          <w:rFonts w:ascii="Cambria" w:hAnsi="Cambria" w:cs="Times New Roman"/>
          <w:sz w:val="16"/>
          <w:szCs w:val="16"/>
        </w:rPr>
      </w:pPr>
    </w:p>
    <w:p w14:paraId="2DD268C3" w14:textId="49504243" w:rsidR="007F5D07" w:rsidRPr="00210244" w:rsidRDefault="007F5D07" w:rsidP="007F5D07">
      <w:pPr>
        <w:pStyle w:val="NoSpacing"/>
        <w:rPr>
          <w:rFonts w:ascii="Cambria" w:hAnsi="Cambria" w:cs="Times New Roman"/>
          <w:sz w:val="48"/>
          <w:szCs w:val="48"/>
        </w:rPr>
      </w:pPr>
      <w:r w:rsidRPr="00210244">
        <w:rPr>
          <w:rFonts w:ascii="Cambria" w:hAnsi="Cambria" w:cs="Times New Roman"/>
          <w:sz w:val="48"/>
          <w:szCs w:val="48"/>
        </w:rPr>
        <w:t xml:space="preserve">the Town of </w:t>
      </w:r>
      <w:r w:rsidR="00A152E4">
        <w:rPr>
          <w:rFonts w:ascii="Cambria" w:hAnsi="Cambria" w:cs="Times New Roman"/>
          <w:sz w:val="48"/>
          <w:szCs w:val="48"/>
        </w:rPr>
        <w:t>Whately</w:t>
      </w:r>
    </w:p>
    <w:p w14:paraId="1CDE4783" w14:textId="49B94361" w:rsidR="007F5D07" w:rsidRDefault="00937A74" w:rsidP="00937A74">
      <w:pPr>
        <w:pStyle w:val="NoSpacing"/>
        <w:jc w:val="left"/>
        <w:rPr>
          <w:rFonts w:ascii="Cambria" w:hAnsi="Cambria" w:cs="Times New Roman"/>
          <w:sz w:val="24"/>
          <w:szCs w:val="24"/>
        </w:rPr>
      </w:pPr>
      <w:r w:rsidRPr="00937A74">
        <w:rPr>
          <w:rFonts w:cs="Times New Roman"/>
          <w:noProof/>
        </w:rPr>
        <w:drawing>
          <wp:anchor distT="0" distB="0" distL="114300" distR="114300" simplePos="0" relativeHeight="251658240" behindDoc="0" locked="0" layoutInCell="1" allowOverlap="1" wp14:anchorId="23197E10" wp14:editId="6353A7C0">
            <wp:simplePos x="0" y="0"/>
            <wp:positionH relativeFrom="column">
              <wp:posOffset>1438074</wp:posOffset>
            </wp:positionH>
            <wp:positionV relativeFrom="paragraph">
              <wp:posOffset>182880</wp:posOffset>
            </wp:positionV>
            <wp:extent cx="3068955" cy="2040255"/>
            <wp:effectExtent l="0" t="0" r="4445" b="4445"/>
            <wp:wrapSquare wrapText="bothSides"/>
            <wp:docPr id="3" name="Picture 3" descr="A close-up of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sign&#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8955" cy="2040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5FC5D" w14:textId="16BEE920" w:rsidR="00937A74" w:rsidRDefault="00937A74" w:rsidP="00937A74">
      <w:pPr>
        <w:spacing w:after="0"/>
        <w:rPr>
          <w:rFonts w:eastAsiaTheme="minorEastAsia"/>
        </w:rPr>
      </w:pPr>
      <w:r w:rsidRPr="00937A74">
        <w:rPr>
          <w:rFonts w:eastAsiaTheme="minorEastAsia"/>
        </w:rPr>
        <w:t xml:space="preserve"> </w:t>
      </w:r>
    </w:p>
    <w:p w14:paraId="35022680" w14:textId="17F529BC" w:rsidR="00937A74" w:rsidRDefault="00937A74" w:rsidP="00937A74">
      <w:pPr>
        <w:spacing w:after="0"/>
        <w:rPr>
          <w:rFonts w:eastAsiaTheme="minorEastAsia"/>
        </w:rPr>
      </w:pPr>
    </w:p>
    <w:p w14:paraId="334ED628" w14:textId="727A9398" w:rsidR="00937A74" w:rsidRDefault="00937A74" w:rsidP="00937A74">
      <w:pPr>
        <w:spacing w:after="0"/>
        <w:rPr>
          <w:rFonts w:eastAsiaTheme="minorEastAsia"/>
        </w:rPr>
      </w:pPr>
    </w:p>
    <w:p w14:paraId="637D30F7" w14:textId="54CC7295" w:rsidR="00937A74" w:rsidRDefault="00937A74" w:rsidP="00937A74">
      <w:pPr>
        <w:spacing w:after="0"/>
        <w:rPr>
          <w:rFonts w:eastAsiaTheme="minorEastAsia"/>
        </w:rPr>
      </w:pPr>
    </w:p>
    <w:p w14:paraId="4254ABD3" w14:textId="4550947F" w:rsidR="00937A74" w:rsidRDefault="00937A74" w:rsidP="00937A74">
      <w:pPr>
        <w:spacing w:after="0"/>
        <w:rPr>
          <w:rFonts w:eastAsiaTheme="minorEastAsia"/>
        </w:rPr>
      </w:pPr>
    </w:p>
    <w:p w14:paraId="3F5D939E" w14:textId="03F4F92E" w:rsidR="00937A74" w:rsidRDefault="00937A74" w:rsidP="00937A74">
      <w:pPr>
        <w:spacing w:after="0"/>
        <w:rPr>
          <w:rFonts w:eastAsiaTheme="minorEastAsia"/>
        </w:rPr>
      </w:pPr>
    </w:p>
    <w:p w14:paraId="680818F3" w14:textId="19B207CF" w:rsidR="00937A74" w:rsidRDefault="00937A74" w:rsidP="00937A74">
      <w:pPr>
        <w:spacing w:after="0"/>
        <w:rPr>
          <w:rFonts w:eastAsiaTheme="minorEastAsia"/>
        </w:rPr>
      </w:pPr>
    </w:p>
    <w:p w14:paraId="5DE24865" w14:textId="4D002D5F" w:rsidR="00937A74" w:rsidRDefault="00937A74" w:rsidP="00937A74">
      <w:pPr>
        <w:spacing w:after="0"/>
        <w:rPr>
          <w:rFonts w:eastAsiaTheme="minorEastAsia"/>
        </w:rPr>
      </w:pPr>
    </w:p>
    <w:p w14:paraId="1AD977D2" w14:textId="23D672C1" w:rsidR="00937A74" w:rsidRDefault="00937A74" w:rsidP="00937A74">
      <w:pPr>
        <w:spacing w:after="0"/>
        <w:rPr>
          <w:rFonts w:eastAsiaTheme="minorEastAsia"/>
        </w:rPr>
      </w:pPr>
    </w:p>
    <w:p w14:paraId="74FD2A2E" w14:textId="2F481F46" w:rsidR="00937A74" w:rsidRDefault="00937A74" w:rsidP="00937A74">
      <w:pPr>
        <w:spacing w:after="0"/>
        <w:rPr>
          <w:rFonts w:eastAsiaTheme="minorEastAsia"/>
        </w:rPr>
      </w:pPr>
    </w:p>
    <w:p w14:paraId="7CE47DF1" w14:textId="77777777" w:rsidR="00937A74" w:rsidRPr="00937A74" w:rsidRDefault="00937A74" w:rsidP="00937A74">
      <w:pPr>
        <w:spacing w:after="0"/>
        <w:rPr>
          <w:rFonts w:ascii="Times New Roman" w:eastAsia="Times New Roman" w:hAnsi="Times New Roman" w:cs="Times New Roman"/>
          <w:kern w:val="0"/>
          <w14:ligatures w14:val="none"/>
        </w:rPr>
      </w:pPr>
    </w:p>
    <w:p w14:paraId="166A2EC1" w14:textId="14AF3961" w:rsidR="007F5D07" w:rsidRDefault="007F5D07" w:rsidP="007F5D07">
      <w:pPr>
        <w:pStyle w:val="NoSpacing"/>
        <w:rPr>
          <w:rFonts w:ascii="Cambria" w:hAnsi="Cambria" w:cs="Times New Roman"/>
          <w:sz w:val="24"/>
          <w:szCs w:val="24"/>
        </w:rPr>
      </w:pPr>
    </w:p>
    <w:p w14:paraId="02906481" w14:textId="73F3F2DA" w:rsidR="007F5D07" w:rsidRDefault="007F5D07" w:rsidP="007F5D07">
      <w:pPr>
        <w:pStyle w:val="NoSpacing"/>
        <w:rPr>
          <w:rFonts w:ascii="Cambria" w:hAnsi="Cambria" w:cs="Times New Roman"/>
          <w:i/>
          <w:iCs/>
          <w:sz w:val="16"/>
          <w:szCs w:val="16"/>
        </w:rPr>
      </w:pPr>
      <w:r w:rsidRPr="00536A8E">
        <w:rPr>
          <w:rFonts w:ascii="Cambria" w:hAnsi="Cambria" w:cs="Times New Roman"/>
          <w:sz w:val="16"/>
          <w:szCs w:val="16"/>
        </w:rPr>
        <w:t xml:space="preserve">Photo Credit: </w:t>
      </w:r>
      <w:r w:rsidR="00937A74">
        <w:rPr>
          <w:rFonts w:ascii="Cambria" w:hAnsi="Cambria" w:cs="Times New Roman"/>
          <w:i/>
          <w:iCs/>
          <w:sz w:val="16"/>
          <w:szCs w:val="16"/>
        </w:rPr>
        <w:t>WWLP News</w:t>
      </w:r>
    </w:p>
    <w:p w14:paraId="786C59CA" w14:textId="77777777" w:rsidR="007F5D07" w:rsidRDefault="007F5D07" w:rsidP="007F5D07">
      <w:pPr>
        <w:pStyle w:val="NoSpacing"/>
        <w:rPr>
          <w:rFonts w:ascii="Cambria" w:hAnsi="Cambria" w:cs="Times New Roman"/>
          <w:sz w:val="24"/>
          <w:szCs w:val="24"/>
        </w:rPr>
      </w:pPr>
    </w:p>
    <w:p w14:paraId="6FBD8BAD" w14:textId="45A561FD" w:rsidR="007F5D07" w:rsidRPr="00210244" w:rsidRDefault="00C024A1" w:rsidP="007F5D07">
      <w:pPr>
        <w:pStyle w:val="NoSpacing"/>
        <w:rPr>
          <w:rFonts w:ascii="Cambria" w:hAnsi="Cambria"/>
          <w:sz w:val="24"/>
          <w:szCs w:val="24"/>
        </w:rPr>
      </w:pPr>
      <w:r>
        <w:rPr>
          <w:rFonts w:ascii="Cambria" w:hAnsi="Cambria" w:cs="Times New Roman"/>
          <w:sz w:val="24"/>
          <w:szCs w:val="24"/>
        </w:rPr>
        <w:t>July 2</w:t>
      </w:r>
      <w:r w:rsidR="004B5063">
        <w:rPr>
          <w:rFonts w:ascii="Cambria" w:hAnsi="Cambria" w:cs="Times New Roman"/>
          <w:sz w:val="24"/>
          <w:szCs w:val="24"/>
        </w:rPr>
        <w:t>7</w:t>
      </w:r>
      <w:r>
        <w:rPr>
          <w:rFonts w:ascii="Cambria" w:hAnsi="Cambria" w:cs="Times New Roman"/>
          <w:sz w:val="24"/>
          <w:szCs w:val="24"/>
        </w:rPr>
        <w:t>, 2023</w:t>
      </w:r>
    </w:p>
    <w:p w14:paraId="55A44EFA" w14:textId="77777777" w:rsidR="007F5D07" w:rsidRPr="00210244" w:rsidRDefault="007F5D07" w:rsidP="007F5D07">
      <w:pPr>
        <w:pStyle w:val="NoSpacing"/>
        <w:rPr>
          <w:rFonts w:ascii="Cambria" w:hAnsi="Cambria" w:cs="Times New Roman"/>
          <w:sz w:val="24"/>
          <w:szCs w:val="24"/>
        </w:rPr>
      </w:pPr>
    </w:p>
    <w:p w14:paraId="33B05E60" w14:textId="635ABA4D" w:rsidR="007F5D07" w:rsidRPr="00937A74" w:rsidRDefault="007F5D07" w:rsidP="00937A74">
      <w:pPr>
        <w:pStyle w:val="NoSpacing"/>
        <w:rPr>
          <w:rFonts w:ascii="Cambria" w:hAnsi="Cambria" w:cs="Times New Roman"/>
          <w:sz w:val="24"/>
          <w:szCs w:val="24"/>
        </w:rPr>
      </w:pPr>
      <w:r w:rsidRPr="00210244">
        <w:rPr>
          <w:rFonts w:ascii="Cambria" w:hAnsi="Cambria" w:cs="Times New Roman"/>
          <w:sz w:val="24"/>
          <w:szCs w:val="24"/>
        </w:rPr>
        <w:t>Prepared by</w:t>
      </w:r>
    </w:p>
    <w:p w14:paraId="48693141" w14:textId="114362F4" w:rsidR="007F5D07" w:rsidRDefault="00A152E4" w:rsidP="007F5D07">
      <w:pPr>
        <w:pStyle w:val="NoSpacing"/>
        <w:rPr>
          <w:rFonts w:ascii="Cambria" w:hAnsi="Cambria" w:cs="Times New Roman"/>
          <w:sz w:val="24"/>
          <w:szCs w:val="24"/>
        </w:rPr>
      </w:pPr>
      <w:r>
        <w:rPr>
          <w:rFonts w:ascii="Cambria" w:hAnsi="Cambria" w:cs="Times New Roman"/>
          <w:sz w:val="24"/>
          <w:szCs w:val="24"/>
        </w:rPr>
        <w:t>Jessica Podesta and Myah Shostek</w:t>
      </w:r>
    </w:p>
    <w:p w14:paraId="10215B13" w14:textId="63FEFE28" w:rsidR="007F5D07" w:rsidRPr="00210244" w:rsidRDefault="007F5D07" w:rsidP="007F5D07">
      <w:pPr>
        <w:pStyle w:val="NoSpacing"/>
        <w:rPr>
          <w:rFonts w:ascii="Cambria" w:hAnsi="Cambria" w:cs="Times New Roman"/>
          <w:sz w:val="24"/>
          <w:szCs w:val="24"/>
        </w:rPr>
      </w:pPr>
      <w:r w:rsidRPr="00210244">
        <w:rPr>
          <w:rFonts w:ascii="Cambria" w:hAnsi="Cambria" w:cs="Times New Roman"/>
          <w:sz w:val="24"/>
          <w:szCs w:val="24"/>
        </w:rPr>
        <w:t>UMass Clean Energy Extension</w:t>
      </w:r>
    </w:p>
    <w:p w14:paraId="6AAFA557" w14:textId="77777777" w:rsidR="007F5D07" w:rsidRPr="00210244" w:rsidRDefault="007F5D07" w:rsidP="007F5D07">
      <w:pPr>
        <w:pStyle w:val="NoSpacing"/>
        <w:rPr>
          <w:rFonts w:ascii="Cambria" w:hAnsi="Cambria" w:cs="Times New Roman"/>
          <w:sz w:val="16"/>
          <w:szCs w:val="16"/>
        </w:rPr>
      </w:pPr>
    </w:p>
    <w:p w14:paraId="6F66F8B5" w14:textId="77777777" w:rsidR="007F5D07" w:rsidRPr="00210244" w:rsidRDefault="007F5D07" w:rsidP="007F5D07">
      <w:pPr>
        <w:pStyle w:val="NoSpacing"/>
        <w:rPr>
          <w:rFonts w:ascii="Cambria" w:hAnsi="Cambria" w:cs="Times New Roman"/>
          <w:sz w:val="24"/>
          <w:szCs w:val="24"/>
        </w:rPr>
      </w:pPr>
      <w:r w:rsidRPr="00210244">
        <w:rPr>
          <w:rFonts w:ascii="Cambria" w:hAnsi="Cambria" w:cs="Times New Roman"/>
          <w:sz w:val="24"/>
          <w:szCs w:val="24"/>
        </w:rPr>
        <w:t>209 Agricultural Engineering</w:t>
      </w:r>
    </w:p>
    <w:p w14:paraId="5C602C7E" w14:textId="77777777" w:rsidR="007F5D07" w:rsidRPr="00210244" w:rsidRDefault="007F5D07" w:rsidP="007F5D07">
      <w:pPr>
        <w:pStyle w:val="NoSpacing"/>
        <w:rPr>
          <w:rFonts w:ascii="Cambria" w:hAnsi="Cambria" w:cs="Times New Roman"/>
          <w:sz w:val="24"/>
          <w:szCs w:val="24"/>
        </w:rPr>
      </w:pPr>
      <w:r w:rsidRPr="00210244">
        <w:rPr>
          <w:rFonts w:ascii="Cambria" w:hAnsi="Cambria" w:cs="Times New Roman"/>
          <w:sz w:val="24"/>
          <w:szCs w:val="24"/>
        </w:rPr>
        <w:t>250 Natural Resources Way</w:t>
      </w:r>
    </w:p>
    <w:p w14:paraId="7097B79C" w14:textId="77777777" w:rsidR="007F5D07" w:rsidRPr="00210244" w:rsidRDefault="007F5D07" w:rsidP="007F5D07">
      <w:pPr>
        <w:pStyle w:val="NoSpacing"/>
        <w:rPr>
          <w:rFonts w:ascii="Cambria" w:hAnsi="Cambria" w:cs="Times New Roman"/>
          <w:sz w:val="24"/>
          <w:szCs w:val="24"/>
        </w:rPr>
      </w:pPr>
      <w:r w:rsidRPr="00210244">
        <w:rPr>
          <w:rFonts w:ascii="Cambria" w:hAnsi="Cambria" w:cs="Times New Roman"/>
          <w:sz w:val="24"/>
          <w:szCs w:val="24"/>
        </w:rPr>
        <w:t>Amherst, MA 01003-9295</w:t>
      </w:r>
    </w:p>
    <w:p w14:paraId="076BD3B6" w14:textId="77777777" w:rsidR="007F5D07" w:rsidRPr="00210244" w:rsidRDefault="007F5D07" w:rsidP="007F5D07">
      <w:pPr>
        <w:pStyle w:val="NoSpacing"/>
        <w:rPr>
          <w:rFonts w:ascii="Cambria" w:hAnsi="Cambria" w:cs="Times New Roman"/>
          <w:sz w:val="24"/>
          <w:szCs w:val="24"/>
        </w:rPr>
      </w:pPr>
      <w:r w:rsidRPr="00210244">
        <w:rPr>
          <w:rFonts w:ascii="Cambria" w:hAnsi="Cambria" w:cs="Times New Roman"/>
          <w:sz w:val="24"/>
          <w:szCs w:val="24"/>
        </w:rPr>
        <w:t>413.545.8510</w:t>
      </w:r>
    </w:p>
    <w:p w14:paraId="4EA5A04B" w14:textId="77777777" w:rsidR="007F5D07" w:rsidRPr="00210244" w:rsidRDefault="007F5D07" w:rsidP="007F5D07">
      <w:pPr>
        <w:pStyle w:val="NoSpacing"/>
        <w:rPr>
          <w:rFonts w:ascii="Cambria" w:hAnsi="Cambria" w:cs="Times New Roman"/>
          <w:sz w:val="16"/>
          <w:szCs w:val="16"/>
        </w:rPr>
      </w:pPr>
    </w:p>
    <w:p w14:paraId="43033968" w14:textId="77777777" w:rsidR="007F5D07" w:rsidRPr="00210244" w:rsidRDefault="007F5D07" w:rsidP="007F5D07">
      <w:pPr>
        <w:pStyle w:val="NoSpacing"/>
        <w:rPr>
          <w:rFonts w:ascii="Cambria" w:hAnsi="Cambria" w:cs="Times New Roman"/>
          <w:sz w:val="24"/>
          <w:szCs w:val="24"/>
        </w:rPr>
      </w:pPr>
      <w:r w:rsidRPr="00210244">
        <w:rPr>
          <w:rFonts w:ascii="Cambria" w:hAnsi="Cambria"/>
        </w:rPr>
        <w:t>energyextension@umass.edu</w:t>
      </w:r>
    </w:p>
    <w:p w14:paraId="6DBE34A7" w14:textId="77777777" w:rsidR="007F5D07" w:rsidRPr="00210244" w:rsidRDefault="007F5D07" w:rsidP="007F5D07">
      <w:pPr>
        <w:pStyle w:val="NoSpacing"/>
        <w:rPr>
          <w:rFonts w:ascii="Cambria" w:hAnsi="Cambria"/>
        </w:rPr>
      </w:pPr>
      <w:r w:rsidRPr="00210244">
        <w:rPr>
          <w:rFonts w:ascii="Cambria" w:hAnsi="Cambria"/>
        </w:rPr>
        <w:t>https://ag.umass.edu/clean-energy</w:t>
      </w:r>
    </w:p>
    <w:p w14:paraId="34F6DDC2" w14:textId="77777777" w:rsidR="007F5D07" w:rsidRPr="00210244" w:rsidRDefault="007F5D07" w:rsidP="007F5D07">
      <w:pPr>
        <w:pStyle w:val="NoSpacing"/>
        <w:rPr>
          <w:rFonts w:ascii="Cambria" w:hAnsi="Cambria" w:cs="Times New Roman"/>
          <w:i/>
          <w:sz w:val="40"/>
          <w:szCs w:val="40"/>
        </w:rPr>
      </w:pPr>
    </w:p>
    <w:p w14:paraId="7DA63550" w14:textId="77777777" w:rsidR="007F5D07" w:rsidRPr="00210244" w:rsidRDefault="007F5D07" w:rsidP="007F5D07">
      <w:pPr>
        <w:pStyle w:val="NoSpacing"/>
        <w:rPr>
          <w:rFonts w:ascii="Cambria" w:hAnsi="Cambria" w:cs="Times New Roman"/>
          <w:iCs/>
        </w:rPr>
      </w:pPr>
    </w:p>
    <w:p w14:paraId="6C583618" w14:textId="77777777" w:rsidR="007F5D07" w:rsidRDefault="007F5D07" w:rsidP="007F5D07">
      <w:pPr>
        <w:pStyle w:val="NoSpacing"/>
        <w:rPr>
          <w:rFonts w:ascii="Cambria" w:hAnsi="Cambria" w:cs="Times New Roman"/>
          <w:iCs/>
        </w:rPr>
      </w:pPr>
      <w:r w:rsidRPr="00210244">
        <w:rPr>
          <w:rFonts w:ascii="Cambria" w:hAnsi="Cambria" w:cs="Times New Roman"/>
          <w:iCs/>
        </w:rPr>
        <w:t xml:space="preserve">Completed </w:t>
      </w:r>
      <w:r>
        <w:rPr>
          <w:rFonts w:ascii="Cambria" w:hAnsi="Cambria" w:cs="Times New Roman"/>
          <w:iCs/>
        </w:rPr>
        <w:t xml:space="preserve">using the </w:t>
      </w:r>
      <w:r>
        <w:rPr>
          <w:rFonts w:ascii="Cambria" w:hAnsi="Cambria" w:cs="Times New Roman"/>
          <w:i/>
        </w:rPr>
        <w:t>Community Planning for Solar</w:t>
      </w:r>
      <w:r>
        <w:rPr>
          <w:rFonts w:ascii="Cambria" w:hAnsi="Cambria" w:cs="Times New Roman"/>
          <w:iCs/>
        </w:rPr>
        <w:t xml:space="preserve"> Toolkit available at</w:t>
      </w:r>
    </w:p>
    <w:p w14:paraId="0F2036A0" w14:textId="77777777" w:rsidR="007F5D07" w:rsidRDefault="007F5D07" w:rsidP="007F5D07">
      <w:pPr>
        <w:pStyle w:val="NoSpacing"/>
        <w:rPr>
          <w:rFonts w:ascii="Cambria" w:hAnsi="Cambria" w:cs="Times New Roman"/>
          <w:iCs/>
        </w:rPr>
      </w:pPr>
      <w:r w:rsidRPr="00D85166">
        <w:rPr>
          <w:rFonts w:ascii="Cambria" w:hAnsi="Cambria" w:cs="Times New Roman"/>
          <w:iCs/>
        </w:rPr>
        <w:t>https://ag.umass.edu/solarplanning</w:t>
      </w:r>
    </w:p>
    <w:p w14:paraId="61DC4DFF" w14:textId="77777777" w:rsidR="007F5D07" w:rsidRPr="00210244" w:rsidRDefault="007F5D07" w:rsidP="007F5D07">
      <w:pPr>
        <w:pStyle w:val="NoSpacing"/>
        <w:rPr>
          <w:rFonts w:ascii="Cambria" w:hAnsi="Cambria" w:cs="Times New Roman"/>
          <w:iCs/>
          <w:sz w:val="32"/>
          <w:szCs w:val="32"/>
        </w:rPr>
      </w:pPr>
    </w:p>
    <w:p w14:paraId="5BA9207A" w14:textId="77777777" w:rsidR="007F5D07" w:rsidRDefault="007F5D07" w:rsidP="007F5D07">
      <w:pPr>
        <w:pStyle w:val="NoSpacing"/>
        <w:rPr>
          <w:rFonts w:cs="Times New Roman"/>
          <w:sz w:val="24"/>
          <w:szCs w:val="24"/>
        </w:rPr>
      </w:pPr>
      <w:r>
        <w:rPr>
          <w:noProof/>
        </w:rPr>
        <w:drawing>
          <wp:inline distT="0" distB="0" distL="0" distR="0" wp14:anchorId="2BF3E93C" wp14:editId="47477E95">
            <wp:extent cx="4368800" cy="820884"/>
            <wp:effectExtent l="0" t="0" r="0" b="0"/>
            <wp:docPr id="1" name="Picture 1" descr="A close-up of a 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word&#10;&#10;Description automatically generated with low confidence"/>
                    <pic:cNvPicPr/>
                  </pic:nvPicPr>
                  <pic:blipFill>
                    <a:blip r:embed="rId9"/>
                    <a:stretch>
                      <a:fillRect/>
                    </a:stretch>
                  </pic:blipFill>
                  <pic:spPr>
                    <a:xfrm>
                      <a:off x="0" y="0"/>
                      <a:ext cx="4405847" cy="827845"/>
                    </a:xfrm>
                    <a:prstGeom prst="rect">
                      <a:avLst/>
                    </a:prstGeom>
                  </pic:spPr>
                </pic:pic>
              </a:graphicData>
            </a:graphic>
          </wp:inline>
        </w:drawing>
      </w:r>
    </w:p>
    <w:p w14:paraId="6EED4CEF" w14:textId="77777777" w:rsidR="007F5D07" w:rsidRDefault="007F5D07">
      <w:pPr>
        <w:spacing w:after="160" w:line="259" w:lineRule="auto"/>
        <w:rPr>
          <w:b/>
          <w:kern w:val="0"/>
          <w14:ligatures w14:val="none"/>
        </w:rPr>
      </w:pPr>
      <w:r>
        <w:br w:type="page"/>
      </w:r>
    </w:p>
    <w:p w14:paraId="57624B9C" w14:textId="38BDA10C" w:rsidR="00B652ED" w:rsidRDefault="00B652ED" w:rsidP="007F5D07">
      <w:pPr>
        <w:pStyle w:val="Heading1"/>
        <w:rPr>
          <w:rStyle w:val="Heading2Char"/>
          <w:rFonts w:asciiTheme="majorHAnsi" w:hAnsiTheme="majorHAnsi"/>
          <w:b w:val="0"/>
          <w:sz w:val="32"/>
          <w:szCs w:val="32"/>
        </w:rPr>
      </w:pPr>
      <w:bookmarkStart w:id="0" w:name="_Toc141393907"/>
      <w:r>
        <w:rPr>
          <w:rStyle w:val="Heading2Char"/>
          <w:rFonts w:asciiTheme="majorHAnsi" w:hAnsiTheme="majorHAnsi"/>
          <w:b w:val="0"/>
          <w:sz w:val="32"/>
          <w:szCs w:val="32"/>
        </w:rPr>
        <w:lastRenderedPageBreak/>
        <w:t>Executive Summary</w:t>
      </w:r>
      <w:bookmarkEnd w:id="0"/>
    </w:p>
    <w:p w14:paraId="467CF0FA" w14:textId="1BC26AEF" w:rsidR="00B652ED" w:rsidRDefault="00B652ED" w:rsidP="00B652ED">
      <w:r>
        <w:t xml:space="preserve">The intent of this </w:t>
      </w:r>
      <w:r w:rsidRPr="001952ED">
        <w:rPr>
          <w:i/>
        </w:rPr>
        <w:t>Community Solar Action Plan</w:t>
      </w:r>
      <w:r>
        <w:t xml:space="preserve"> is to help guide future solar development </w:t>
      </w:r>
      <w:r w:rsidRPr="00AC3D93">
        <w:t xml:space="preserve">within the Town of </w:t>
      </w:r>
      <w:r>
        <w:t xml:space="preserve">Whately by providing specific actions town residents and officials can take to </w:t>
      </w:r>
      <w:r w:rsidRPr="00AC3D93">
        <w:t xml:space="preserve">develop solar on municipal properties, promote solar </w:t>
      </w:r>
      <w:r>
        <w:t>on</w:t>
      </w:r>
      <w:r w:rsidRPr="00AC3D93">
        <w:t xml:space="preserve"> residential </w:t>
      </w:r>
      <w:r>
        <w:t>and</w:t>
      </w:r>
      <w:r w:rsidRPr="00AC3D93">
        <w:t xml:space="preserve"> commercial properties, encourage solar development on locations preferred by the communit</w:t>
      </w:r>
      <w:r>
        <w:t>y, and adopt bylaw amendments and permitting processes in line with resident preferences</w:t>
      </w:r>
      <w:r w:rsidRPr="00AC3D93">
        <w:t>.</w:t>
      </w:r>
      <w:r>
        <w:t xml:space="preserve">  This Action Plan is a result of a thorough planning process, which included an assessment of community solar resources and infrastructure, distribution of a community solar survey, and based on these </w:t>
      </w:r>
      <w:proofErr w:type="gramStart"/>
      <w:r>
        <w:t>activities,  development</w:t>
      </w:r>
      <w:proofErr w:type="gramEnd"/>
      <w:r>
        <w:t xml:space="preserve"> of this Plan.  This process followed the steps outlined in the </w:t>
      </w:r>
      <w:r w:rsidRPr="00EA0E6F">
        <w:rPr>
          <w:i/>
        </w:rPr>
        <w:t>Community Planning for Solar</w:t>
      </w:r>
      <w:r w:rsidRPr="000A5E79">
        <w:t xml:space="preserve"> </w:t>
      </w:r>
      <w:r>
        <w:t>Toolkit which is available on the UMass Clean Energy Extension website (</w:t>
      </w:r>
      <w:hyperlink r:id="rId10" w:history="1">
        <w:r w:rsidRPr="00DB6483">
          <w:rPr>
            <w:rStyle w:val="Hyperlink"/>
          </w:rPr>
          <w:t>http://ag.umass.edu/solarplanning</w:t>
        </w:r>
      </w:hyperlink>
      <w:r>
        <w:t>).</w:t>
      </w:r>
    </w:p>
    <w:p w14:paraId="164F4197" w14:textId="77777777" w:rsidR="00814386" w:rsidRDefault="00814386" w:rsidP="00814386">
      <w:pPr>
        <w:rPr>
          <w:rStyle w:val="markedcontent"/>
        </w:rPr>
      </w:pPr>
      <w:r>
        <w:rPr>
          <w:rStyle w:val="markedcontent"/>
        </w:rPr>
        <w:t>Whately</w:t>
      </w:r>
      <w:r w:rsidRPr="00B63429">
        <w:rPr>
          <w:rStyle w:val="markedcontent"/>
        </w:rPr>
        <w:t xml:space="preserve"> residents are highly supportive of solar development on previously disturbed and developed sites, </w:t>
      </w:r>
      <w:r>
        <w:rPr>
          <w:rStyle w:val="markedcontent"/>
        </w:rPr>
        <w:t xml:space="preserve">while supporting little or no development of </w:t>
      </w:r>
      <w:r w:rsidRPr="00B63429">
        <w:rPr>
          <w:rStyle w:val="markedcontent"/>
        </w:rPr>
        <w:t>agricultural land</w:t>
      </w:r>
      <w:r>
        <w:rPr>
          <w:rStyle w:val="markedcontent"/>
        </w:rPr>
        <w:t xml:space="preserve"> and </w:t>
      </w:r>
      <w:r w:rsidRPr="00B63429">
        <w:rPr>
          <w:rStyle w:val="markedcontent"/>
        </w:rPr>
        <w:t xml:space="preserve">natural, undeveloped spaces.  This Action Plan is based around a goal of achieving community self-sufficiency from solar, which would require roughly </w:t>
      </w:r>
      <w:r>
        <w:rPr>
          <w:rStyle w:val="markedcontent"/>
        </w:rPr>
        <w:t>33</w:t>
      </w:r>
      <w:r w:rsidRPr="00B63429">
        <w:rPr>
          <w:rStyle w:val="markedcontent"/>
        </w:rPr>
        <w:t xml:space="preserve"> MW of solar development.  </w:t>
      </w:r>
      <w:r>
        <w:rPr>
          <w:rStyle w:val="markedcontent"/>
        </w:rPr>
        <w:t xml:space="preserve">This could largely be accomplished through development of previously disturbed and developed </w:t>
      </w:r>
      <w:proofErr w:type="gramStart"/>
      <w:r>
        <w:rPr>
          <w:rStyle w:val="markedcontent"/>
        </w:rPr>
        <w:t>spaces, but</w:t>
      </w:r>
      <w:proofErr w:type="gramEnd"/>
      <w:r>
        <w:rPr>
          <w:rStyle w:val="markedcontent"/>
        </w:rPr>
        <w:t xml:space="preserve"> would require some limited development of farmland or undeveloped land.  Whately has relatively few disturbed areas (gravel pits, former landfills, etc.).  Instead, its major assets are large rooftops and parking lots owned by businesses and farms, most of which are located near three-phase lines and could safely connect to the grid.  Whately also has major roads – Interstate 91 and Route 5 &amp; 10 – running through it, and residents are supportive of development along these routes.  </w:t>
      </w:r>
    </w:p>
    <w:p w14:paraId="79940196" w14:textId="77777777" w:rsidR="00814386" w:rsidRPr="00B63429" w:rsidRDefault="00814386" w:rsidP="00814386">
      <w:pPr>
        <w:rPr>
          <w:rStyle w:val="markedcontent"/>
        </w:rPr>
      </w:pPr>
      <w:r w:rsidRPr="00B63429">
        <w:rPr>
          <w:rStyle w:val="markedcontent"/>
        </w:rPr>
        <w:t>This Action Plan calls for outreach to residents, businesses, institutions, and farms to encourage solar development on rooftops and parking areas</w:t>
      </w:r>
      <w:r>
        <w:rPr>
          <w:rStyle w:val="markedcontent"/>
        </w:rPr>
        <w:t>, as well as bylaw updates to streamline development of solar on these sites and along major roads.  Whately has requirements in place to protect its agricultural land and natural lands as more solar capacity is developed, but some bylaw changes are recommended, as well as efforts to actively conserve valuable agricultural or wildlands at risk of solar development due to proximity to three-phase lines.  Deployment</w:t>
      </w:r>
      <w:r w:rsidRPr="00B63429">
        <w:rPr>
          <w:rStyle w:val="markedcontent"/>
        </w:rPr>
        <w:t xml:space="preserve"> of solar plus storage at municipal sites </w:t>
      </w:r>
      <w:r>
        <w:rPr>
          <w:rStyle w:val="markedcontent"/>
        </w:rPr>
        <w:t>is recommended to</w:t>
      </w:r>
      <w:r w:rsidRPr="00B63429">
        <w:rPr>
          <w:rStyle w:val="markedcontent"/>
        </w:rPr>
        <w:t xml:space="preserve"> provide the town with energy savings</w:t>
      </w:r>
      <w:r>
        <w:rPr>
          <w:rStyle w:val="markedcontent"/>
        </w:rPr>
        <w:t>,</w:t>
      </w:r>
      <w:r w:rsidRPr="00B63429">
        <w:rPr>
          <w:rStyle w:val="markedcontent"/>
        </w:rPr>
        <w:t xml:space="preserve"> as well as more effective emergency operations and shelter sites in case of a power outage.  </w:t>
      </w:r>
    </w:p>
    <w:p w14:paraId="46FF2D62" w14:textId="77777777" w:rsidR="00B652ED" w:rsidRPr="00B652ED" w:rsidRDefault="00B652ED" w:rsidP="00F9053B"/>
    <w:p w14:paraId="1EFB3C0F" w14:textId="77777777" w:rsidR="00F9053B" w:rsidRDefault="00F9053B" w:rsidP="00F9053B">
      <w:pPr>
        <w:rPr>
          <w:rStyle w:val="Heading2Char"/>
          <w:rFonts w:asciiTheme="majorHAnsi" w:eastAsiaTheme="majorEastAsia" w:hAnsiTheme="majorHAnsi" w:cstheme="majorBidi"/>
          <w:b w:val="0"/>
          <w:color w:val="2F5496" w:themeColor="accent1" w:themeShade="BF"/>
          <w:sz w:val="32"/>
          <w:szCs w:val="32"/>
        </w:rPr>
      </w:pPr>
      <w:r>
        <w:rPr>
          <w:rStyle w:val="Heading2Char"/>
          <w:rFonts w:asciiTheme="majorHAnsi" w:hAnsiTheme="majorHAnsi"/>
          <w:b w:val="0"/>
          <w:sz w:val="32"/>
          <w:szCs w:val="32"/>
        </w:rPr>
        <w:br w:type="page"/>
      </w:r>
    </w:p>
    <w:p w14:paraId="2478274D" w14:textId="421FC77B" w:rsidR="007F5D07" w:rsidRDefault="00726F38" w:rsidP="007F5D07">
      <w:pPr>
        <w:pStyle w:val="Heading1"/>
        <w:rPr>
          <w:rStyle w:val="Heading2Char"/>
          <w:rFonts w:asciiTheme="majorHAnsi" w:hAnsiTheme="majorHAnsi"/>
          <w:b w:val="0"/>
          <w:sz w:val="32"/>
          <w:szCs w:val="32"/>
        </w:rPr>
      </w:pPr>
      <w:bookmarkStart w:id="1" w:name="_Toc141393908"/>
      <w:r w:rsidRPr="007F5D07">
        <w:rPr>
          <w:rStyle w:val="Heading2Char"/>
          <w:rFonts w:asciiTheme="majorHAnsi" w:hAnsiTheme="majorHAnsi"/>
          <w:b w:val="0"/>
          <w:sz w:val="32"/>
          <w:szCs w:val="32"/>
        </w:rPr>
        <w:lastRenderedPageBreak/>
        <w:t>Terms, Abbreviations, and Acronyms used in th</w:t>
      </w:r>
      <w:r w:rsidR="00814386">
        <w:rPr>
          <w:rStyle w:val="Heading2Char"/>
          <w:rFonts w:asciiTheme="majorHAnsi" w:hAnsiTheme="majorHAnsi"/>
          <w:b w:val="0"/>
          <w:sz w:val="32"/>
          <w:szCs w:val="32"/>
        </w:rPr>
        <w:t>is</w:t>
      </w:r>
      <w:r w:rsidRPr="007F5D07">
        <w:rPr>
          <w:rStyle w:val="Heading2Char"/>
          <w:rFonts w:asciiTheme="majorHAnsi" w:hAnsiTheme="majorHAnsi"/>
          <w:b w:val="0"/>
          <w:sz w:val="32"/>
          <w:szCs w:val="32"/>
        </w:rPr>
        <w:t xml:space="preserve"> </w:t>
      </w:r>
      <w:proofErr w:type="gramStart"/>
      <w:r w:rsidRPr="007F5D07">
        <w:rPr>
          <w:rStyle w:val="Heading2Char"/>
          <w:rFonts w:asciiTheme="majorHAnsi" w:hAnsiTheme="majorHAnsi"/>
          <w:b w:val="0"/>
          <w:sz w:val="32"/>
          <w:szCs w:val="32"/>
        </w:rPr>
        <w:t>Plan</w:t>
      </w:r>
      <w:bookmarkEnd w:id="1"/>
      <w:proofErr w:type="gramEnd"/>
    </w:p>
    <w:p w14:paraId="3A1DD2D5" w14:textId="77777777" w:rsidR="00A152E4" w:rsidRDefault="00A152E4" w:rsidP="00A152E4">
      <w:r>
        <w:t>The following terms, abbreviations, and acronyms are used in this report.</w:t>
      </w:r>
    </w:p>
    <w:p w14:paraId="252E02A2" w14:textId="77777777" w:rsidR="00A152E4" w:rsidRPr="004E4A1B" w:rsidRDefault="00A152E4" w:rsidP="003A1DE7">
      <w:pPr>
        <w:pStyle w:val="Heading3"/>
      </w:pPr>
      <w:bookmarkStart w:id="2" w:name="_Toc508266447"/>
      <w:bookmarkStart w:id="3" w:name="_Toc130815867"/>
      <w:bookmarkStart w:id="4" w:name="_Toc141393909"/>
      <w:r>
        <w:t>Terms</w:t>
      </w:r>
      <w:bookmarkEnd w:id="2"/>
      <w:bookmarkEnd w:id="3"/>
      <w:bookmarkEnd w:id="4"/>
    </w:p>
    <w:p w14:paraId="7127BEBD" w14:textId="77777777" w:rsidR="00A152E4" w:rsidRPr="00A50B50" w:rsidRDefault="00A152E4" w:rsidP="00A152E4">
      <w:r w:rsidRPr="52A7F346">
        <w:rPr>
          <w:b/>
          <w:bCs/>
        </w:rPr>
        <w:t>Photovoltaic</w:t>
      </w:r>
      <w:r>
        <w:t>, or “PV,” systems are solar arrays composed of panels that generate electricity from sunlight. These panels are a different type of technology than the types of panels used in “solar hot water” or “solar thermal” systems.</w:t>
      </w:r>
    </w:p>
    <w:p w14:paraId="1CCD5A37" w14:textId="77777777" w:rsidR="00A152E4" w:rsidRDefault="00A152E4" w:rsidP="00A152E4">
      <w:proofErr w:type="gramStart"/>
      <w:r w:rsidRPr="52A7F346">
        <w:rPr>
          <w:b/>
          <w:bCs/>
        </w:rPr>
        <w:t>Voltage</w:t>
      </w:r>
      <w:proofErr w:type="gramEnd"/>
      <w:r>
        <w:t xml:space="preserve"> of an electric power line can be thought of as the equivalent of pressure in a water line. The voltage of transmission and distribution power lines is typically measured in </w:t>
      </w:r>
      <w:proofErr w:type="gramStart"/>
      <w:r>
        <w:t>kilo-volts</w:t>
      </w:r>
      <w:proofErr w:type="gramEnd"/>
      <w:r>
        <w:t xml:space="preserve"> (kV). One </w:t>
      </w:r>
      <w:proofErr w:type="gramStart"/>
      <w:r>
        <w:t>kilo-volt</w:t>
      </w:r>
      <w:proofErr w:type="gramEnd"/>
      <w:r>
        <w:t xml:space="preserve"> is equivalent to 1000 volts (V). In residential use in the United States, electrical wires within a household carry electricity at 120 V.</w:t>
      </w:r>
    </w:p>
    <w:p w14:paraId="0D0AA5B5" w14:textId="77777777" w:rsidR="00A152E4" w:rsidRPr="006C5374" w:rsidRDefault="00A152E4" w:rsidP="00A152E4">
      <w:r w:rsidRPr="52A7F346">
        <w:rPr>
          <w:b/>
          <w:bCs/>
        </w:rPr>
        <w:t>Capacity</w:t>
      </w:r>
      <w:r>
        <w:t xml:space="preserve"> of a solar array is a description of the instantaneous power output of the panels at top production (</w:t>
      </w:r>
      <w:proofErr w:type="spellStart"/>
      <w:r>
        <w:t>i.e</w:t>
      </w:r>
      <w:proofErr w:type="spellEnd"/>
      <w:r>
        <w:t>, in full sun).  It is typically measured in kilowatts (kW) or megawatts (MW).  A residential-size solar system is typically 5-10 kW in capacity. Commercial-scale solar arrays are typically 1 MW or greater in size.  An average 1 MW array would cover approximately 4-5 acres of land.</w:t>
      </w:r>
    </w:p>
    <w:p w14:paraId="6C83CD4B" w14:textId="77777777" w:rsidR="00A152E4" w:rsidRPr="006C5374" w:rsidRDefault="00A152E4" w:rsidP="00A152E4">
      <w:r w:rsidRPr="4BDE3A9A">
        <w:rPr>
          <w:b/>
          <w:bCs/>
        </w:rPr>
        <w:t>Annual generation</w:t>
      </w:r>
      <w:r>
        <w:t xml:space="preserve"> of a solar array is a measure of the yearly energy output produced by the panels.  It is typically measured in kilowatt-hours (kWh) or megawatt-hours (MWh).  In New England, annual generation is approximately equal to the array’s capacity (in DC) *14% * 8760 hours per year.</w:t>
      </w:r>
    </w:p>
    <w:p w14:paraId="1767AD76" w14:textId="77777777" w:rsidR="00A152E4" w:rsidRPr="00367AE7" w:rsidRDefault="00A152E4" w:rsidP="00A152E4">
      <w:r w:rsidRPr="4BDE3A9A">
        <w:rPr>
          <w:b/>
          <w:bCs/>
        </w:rPr>
        <w:t xml:space="preserve">DC </w:t>
      </w:r>
      <w:r>
        <w:t xml:space="preserve">is the abbreviation for direct current, the type of electricity produced by solar panels.  The DC capacity of a solar array is a good indication of its size, and footprint on the landscape.  </w:t>
      </w:r>
    </w:p>
    <w:p w14:paraId="327E6404" w14:textId="67A5CEB5" w:rsidR="00A152E4" w:rsidRDefault="00A152E4" w:rsidP="00C024A1">
      <w:pPr>
        <w:rPr>
          <w:b/>
          <w:bCs/>
        </w:rPr>
      </w:pPr>
      <w:r w:rsidRPr="52A7F346">
        <w:rPr>
          <w:b/>
          <w:bCs/>
        </w:rPr>
        <w:t xml:space="preserve">AC </w:t>
      </w:r>
      <w:r>
        <w:t>is the abbreviation for alternating current, the type of electricity flowing into the grid from a solar array, after it has gone through a transformer. In the absence of energy storage, a typical DC to AC ratio for solar array capacity is about 1.25:1. However, with energy storage, that ratio can be significantly higher (close to 2:1), since excess electricity can be stored in batteries during the day, and released into the grid during the night, when the panels are not generating electricity.</w:t>
      </w:r>
    </w:p>
    <w:p w14:paraId="35CFBC0E" w14:textId="77777777" w:rsidR="00A152E4" w:rsidRPr="004E4A1B" w:rsidRDefault="00A152E4" w:rsidP="00A152E4">
      <w:pPr>
        <w:spacing w:after="0"/>
        <w:contextualSpacing/>
      </w:pPr>
      <w:r w:rsidRPr="4BDE3A9A">
        <w:rPr>
          <w:b/>
          <w:bCs/>
        </w:rPr>
        <w:t xml:space="preserve">SMART </w:t>
      </w:r>
      <w:r>
        <w:t>is the abbreviation for the current state solar energy incentive program (the Solar Massachusetts Renewable Target program).  This program replaced earlier solar incentive programs, commonly known as “SREC” programs, in November of 2018, and was further updated through an emergency regulation in April 2020.  The SMART regulation includes incentives for projects up to 5 MW AC in size.  Additional incentives are available for projects located on buildings, parking lot canopies, landfills, brownfields, and “</w:t>
      </w:r>
      <w:proofErr w:type="gramStart"/>
      <w:r>
        <w:t>dual-use</w:t>
      </w:r>
      <w:proofErr w:type="gramEnd"/>
      <w:r>
        <w:t xml:space="preserve">” solar and agriculture projects, as well as certain types of projects that benefit public entities, like municipalities.  The updated regulation places restrictions on what types of large, ground-mounted projects can receive incentives, if they are sited on undeveloped land designated as BioMap2 Critical Natural Landscapes or Core Habitat, by the state </w:t>
      </w:r>
      <w:proofErr w:type="spellStart"/>
      <w:r>
        <w:t>MassWildlife</w:t>
      </w:r>
      <w:proofErr w:type="spellEnd"/>
      <w:r>
        <w:t xml:space="preserve"> Natural Heritage and Endangered Species Program.</w:t>
      </w:r>
    </w:p>
    <w:p w14:paraId="7D6E2D50" w14:textId="77777777" w:rsidR="00A152E4" w:rsidRDefault="00A152E4" w:rsidP="00A152E4">
      <w:pPr>
        <w:spacing w:after="0"/>
      </w:pPr>
    </w:p>
    <w:p w14:paraId="657919A7" w14:textId="77777777" w:rsidR="00C024A1" w:rsidRDefault="00C024A1">
      <w:pPr>
        <w:spacing w:after="160" w:line="259" w:lineRule="auto"/>
        <w:rPr>
          <w:b/>
          <w:kern w:val="0"/>
          <w14:ligatures w14:val="none"/>
        </w:rPr>
      </w:pPr>
      <w:bookmarkStart w:id="5" w:name="_Toc1171447024"/>
      <w:bookmarkStart w:id="6" w:name="_Toc130815868"/>
      <w:r>
        <w:br w:type="page"/>
      </w:r>
    </w:p>
    <w:p w14:paraId="06CD5A2A" w14:textId="5EF7DA28" w:rsidR="00A152E4" w:rsidRDefault="00A152E4" w:rsidP="003A1DE7">
      <w:pPr>
        <w:pStyle w:val="Heading3"/>
      </w:pPr>
      <w:bookmarkStart w:id="7" w:name="_Toc141393910"/>
      <w:r>
        <w:lastRenderedPageBreak/>
        <w:t>Abbreviations &amp; Acronyms</w:t>
      </w:r>
      <w:bookmarkEnd w:id="5"/>
      <w:bookmarkEnd w:id="6"/>
      <w:bookmarkEnd w:id="7"/>
    </w:p>
    <w:p w14:paraId="0F08B9BA" w14:textId="77777777" w:rsidR="00A152E4" w:rsidRPr="004E4A1B" w:rsidRDefault="00A152E4" w:rsidP="00A152E4">
      <w:pPr>
        <w:spacing w:after="0"/>
      </w:pPr>
      <w:proofErr w:type="gramStart"/>
      <w:r w:rsidRPr="4BDE3A9A">
        <w:rPr>
          <w:b/>
          <w:bCs/>
        </w:rPr>
        <w:t xml:space="preserve">CEE </w:t>
      </w:r>
      <w:r>
        <w:t xml:space="preserve"> -</w:t>
      </w:r>
      <w:proofErr w:type="gramEnd"/>
      <w:r>
        <w:t xml:space="preserve"> UMass Clean Energy Extension</w:t>
      </w:r>
    </w:p>
    <w:p w14:paraId="5CC9DE73" w14:textId="77777777" w:rsidR="00A152E4" w:rsidRDefault="00A152E4" w:rsidP="00A152E4">
      <w:pPr>
        <w:spacing w:after="0"/>
      </w:pPr>
      <w:r w:rsidRPr="4BDE3A9A">
        <w:rPr>
          <w:b/>
          <w:bCs/>
        </w:rPr>
        <w:t>DOER</w:t>
      </w:r>
      <w:r>
        <w:t xml:space="preserve"> - Massachusetts Department of Energy Resources</w:t>
      </w:r>
    </w:p>
    <w:p w14:paraId="4767BF5D" w14:textId="77777777" w:rsidR="00A152E4" w:rsidRDefault="00A152E4" w:rsidP="00A152E4">
      <w:pPr>
        <w:spacing w:after="0"/>
      </w:pPr>
      <w:r w:rsidRPr="4BDE3A9A">
        <w:rPr>
          <w:b/>
          <w:bCs/>
        </w:rPr>
        <w:t>FRCOG</w:t>
      </w:r>
      <w:r>
        <w:t xml:space="preserve"> - Franklin County Regional Council of Governments, the regional planning authority for Franklin County, MA</w:t>
      </w:r>
    </w:p>
    <w:p w14:paraId="7225279A" w14:textId="77777777" w:rsidR="00A152E4" w:rsidRDefault="00A152E4" w:rsidP="00A152E4">
      <w:pPr>
        <w:spacing w:after="0"/>
      </w:pPr>
      <w:proofErr w:type="gramStart"/>
      <w:r w:rsidRPr="4BDE3A9A">
        <w:rPr>
          <w:b/>
          <w:bCs/>
        </w:rPr>
        <w:t>kV</w:t>
      </w:r>
      <w:r>
        <w:t xml:space="preserve"> </w:t>
      </w:r>
      <w:r w:rsidRPr="4BDE3A9A">
        <w:rPr>
          <w:b/>
          <w:bCs/>
        </w:rPr>
        <w:t xml:space="preserve"> </w:t>
      </w:r>
      <w:r>
        <w:t>-</w:t>
      </w:r>
      <w:proofErr w:type="gramEnd"/>
      <w:r>
        <w:t xml:space="preserve">  kilo-volt</w:t>
      </w:r>
    </w:p>
    <w:p w14:paraId="166D3077" w14:textId="77777777" w:rsidR="00A152E4" w:rsidRDefault="00A152E4" w:rsidP="00A152E4">
      <w:pPr>
        <w:spacing w:after="0"/>
      </w:pPr>
      <w:proofErr w:type="gramStart"/>
      <w:r w:rsidRPr="4BDE3A9A">
        <w:rPr>
          <w:b/>
          <w:bCs/>
        </w:rPr>
        <w:t xml:space="preserve">kW </w:t>
      </w:r>
      <w:r>
        <w:t xml:space="preserve"> -</w:t>
      </w:r>
      <w:proofErr w:type="gramEnd"/>
      <w:r>
        <w:t xml:space="preserve"> kilowatt</w:t>
      </w:r>
    </w:p>
    <w:p w14:paraId="75E8FFE5" w14:textId="77777777" w:rsidR="00A152E4" w:rsidRDefault="00A152E4" w:rsidP="00A152E4">
      <w:pPr>
        <w:spacing w:after="0"/>
        <w:rPr>
          <w:b/>
          <w:bCs/>
        </w:rPr>
      </w:pPr>
      <w:proofErr w:type="gramStart"/>
      <w:r w:rsidRPr="4BDE3A9A">
        <w:rPr>
          <w:b/>
          <w:bCs/>
        </w:rPr>
        <w:t xml:space="preserve">kWh </w:t>
      </w:r>
      <w:r>
        <w:t xml:space="preserve"> -</w:t>
      </w:r>
      <w:proofErr w:type="gramEnd"/>
      <w:r>
        <w:t xml:space="preserve"> kilowatt-hour</w:t>
      </w:r>
      <w:r w:rsidRPr="4BDE3A9A">
        <w:rPr>
          <w:b/>
          <w:bCs/>
        </w:rPr>
        <w:t xml:space="preserve"> </w:t>
      </w:r>
    </w:p>
    <w:p w14:paraId="06ADFD04" w14:textId="77777777" w:rsidR="00A152E4" w:rsidRDefault="00A152E4" w:rsidP="00A152E4">
      <w:pPr>
        <w:spacing w:after="0"/>
      </w:pPr>
      <w:r w:rsidRPr="4BDE3A9A">
        <w:rPr>
          <w:b/>
          <w:bCs/>
        </w:rPr>
        <w:t xml:space="preserve">MDAR </w:t>
      </w:r>
      <w:r>
        <w:t>-</w:t>
      </w:r>
      <w:r w:rsidRPr="4BDE3A9A">
        <w:rPr>
          <w:b/>
          <w:bCs/>
        </w:rPr>
        <w:t xml:space="preserve"> </w:t>
      </w:r>
      <w:r>
        <w:t>Massachusetts Department of Agricultural Resources</w:t>
      </w:r>
    </w:p>
    <w:p w14:paraId="5BD029A4" w14:textId="77777777" w:rsidR="00A152E4" w:rsidRPr="00326F04" w:rsidRDefault="00A152E4" w:rsidP="00A152E4">
      <w:pPr>
        <w:spacing w:after="0"/>
      </w:pPr>
      <w:proofErr w:type="gramStart"/>
      <w:r w:rsidRPr="4BDE3A9A">
        <w:rPr>
          <w:b/>
          <w:bCs/>
        </w:rPr>
        <w:t xml:space="preserve">MVP </w:t>
      </w:r>
      <w:r>
        <w:t xml:space="preserve"> -</w:t>
      </w:r>
      <w:proofErr w:type="gramEnd"/>
      <w:r>
        <w:t xml:space="preserve"> Municipal Vulnerability Preparedness plan, a municipal planning document</w:t>
      </w:r>
    </w:p>
    <w:p w14:paraId="5BDA5257" w14:textId="77777777" w:rsidR="00A152E4" w:rsidRDefault="00A152E4" w:rsidP="00A152E4">
      <w:pPr>
        <w:spacing w:after="0"/>
      </w:pPr>
      <w:proofErr w:type="gramStart"/>
      <w:r w:rsidRPr="4BDE3A9A">
        <w:rPr>
          <w:b/>
          <w:bCs/>
        </w:rPr>
        <w:t xml:space="preserve">MW </w:t>
      </w:r>
      <w:r>
        <w:t xml:space="preserve"> -</w:t>
      </w:r>
      <w:proofErr w:type="gramEnd"/>
      <w:r>
        <w:t xml:space="preserve"> megawatt</w:t>
      </w:r>
    </w:p>
    <w:p w14:paraId="6195C4AC" w14:textId="77777777" w:rsidR="00A152E4" w:rsidRDefault="00A152E4" w:rsidP="00A152E4">
      <w:pPr>
        <w:spacing w:after="0"/>
      </w:pPr>
      <w:proofErr w:type="gramStart"/>
      <w:r w:rsidRPr="4BDE3A9A">
        <w:rPr>
          <w:b/>
          <w:bCs/>
        </w:rPr>
        <w:t xml:space="preserve">MWh </w:t>
      </w:r>
      <w:r>
        <w:t xml:space="preserve"> -</w:t>
      </w:r>
      <w:proofErr w:type="gramEnd"/>
      <w:r>
        <w:t xml:space="preserve"> megawatt-hour</w:t>
      </w:r>
    </w:p>
    <w:p w14:paraId="49A6D7FF" w14:textId="77777777" w:rsidR="00A152E4" w:rsidRPr="00326F04" w:rsidRDefault="00A152E4" w:rsidP="00A152E4">
      <w:pPr>
        <w:spacing w:after="0"/>
      </w:pPr>
      <w:proofErr w:type="gramStart"/>
      <w:r w:rsidRPr="4BDE3A9A">
        <w:rPr>
          <w:b/>
          <w:bCs/>
        </w:rPr>
        <w:t xml:space="preserve">OSRP </w:t>
      </w:r>
      <w:r>
        <w:t xml:space="preserve"> -</w:t>
      </w:r>
      <w:proofErr w:type="gramEnd"/>
      <w:r>
        <w:t xml:space="preserve"> Open Space and Recreation Plan, a municipal planning document</w:t>
      </w:r>
    </w:p>
    <w:p w14:paraId="78F9CDAE" w14:textId="62AF27B2" w:rsidR="00A152E4" w:rsidRDefault="00A152E4" w:rsidP="00A152E4">
      <w:pPr>
        <w:spacing w:after="0"/>
      </w:pPr>
      <w:r w:rsidRPr="4BDE3A9A">
        <w:rPr>
          <w:b/>
          <w:bCs/>
        </w:rPr>
        <w:t>PV</w:t>
      </w:r>
      <w:r>
        <w:t xml:space="preserve"> – photovoltaic, the type of solar panels that generate electricity from </w:t>
      </w:r>
      <w:proofErr w:type="gramStart"/>
      <w:r>
        <w:t>sunlight</w:t>
      </w:r>
      <w:proofErr w:type="gramEnd"/>
    </w:p>
    <w:p w14:paraId="22549329" w14:textId="77777777" w:rsidR="00A152E4" w:rsidRDefault="00A152E4" w:rsidP="00A152E4">
      <w:pPr>
        <w:spacing w:after="0"/>
      </w:pPr>
      <w:proofErr w:type="gramStart"/>
      <w:r w:rsidRPr="4BDE3A9A">
        <w:rPr>
          <w:b/>
          <w:bCs/>
        </w:rPr>
        <w:t>sf</w:t>
      </w:r>
      <w:r>
        <w:t xml:space="preserve"> </w:t>
      </w:r>
      <w:r w:rsidRPr="4BDE3A9A">
        <w:rPr>
          <w:b/>
          <w:bCs/>
        </w:rPr>
        <w:t xml:space="preserve"> </w:t>
      </w:r>
      <w:r>
        <w:t>-</w:t>
      </w:r>
      <w:proofErr w:type="gramEnd"/>
      <w:r>
        <w:t xml:space="preserve"> square feet</w:t>
      </w:r>
    </w:p>
    <w:p w14:paraId="7644CF7F" w14:textId="48D92F93" w:rsidR="00BC1D35" w:rsidRDefault="00BC1D35">
      <w:pPr>
        <w:spacing w:after="160" w:line="259" w:lineRule="auto"/>
      </w:pPr>
      <w:r>
        <w:br w:type="page"/>
      </w:r>
    </w:p>
    <w:p w14:paraId="00771D23" w14:textId="44B8F811" w:rsidR="007F5D07" w:rsidRPr="00BC1D35" w:rsidRDefault="00BC1D35" w:rsidP="00BC1D35">
      <w:pPr>
        <w:pStyle w:val="Heading1"/>
        <w:rPr>
          <w:rStyle w:val="Heading2Char"/>
          <w:rFonts w:asciiTheme="majorHAnsi" w:hAnsiTheme="majorHAnsi"/>
          <w:b w:val="0"/>
          <w:sz w:val="32"/>
          <w:szCs w:val="32"/>
        </w:rPr>
      </w:pPr>
      <w:bookmarkStart w:id="8" w:name="_Toc141393911"/>
      <w:r w:rsidRPr="00BC1D35">
        <w:rPr>
          <w:rStyle w:val="Heading2Char"/>
          <w:rFonts w:asciiTheme="majorHAnsi" w:hAnsiTheme="majorHAnsi"/>
          <w:b w:val="0"/>
          <w:sz w:val="32"/>
          <w:szCs w:val="32"/>
        </w:rPr>
        <w:lastRenderedPageBreak/>
        <w:t>Table of Contents</w:t>
      </w:r>
      <w:bookmarkEnd w:id="8"/>
    </w:p>
    <w:sdt>
      <w:sdtPr>
        <w:id w:val="1710457161"/>
        <w:docPartObj>
          <w:docPartGallery w:val="Table of Contents"/>
          <w:docPartUnique/>
        </w:docPartObj>
      </w:sdtPr>
      <w:sdtEndPr>
        <w:rPr>
          <w:b/>
          <w:bCs/>
          <w:noProof/>
        </w:rPr>
      </w:sdtEndPr>
      <w:sdtContent>
        <w:p w14:paraId="3CB8D4C7" w14:textId="6EFC7B43" w:rsidR="007F5D07" w:rsidRPr="00BC1D35" w:rsidRDefault="007F5D07" w:rsidP="00BC1D35">
          <w:pPr>
            <w:rPr>
              <w:rStyle w:val="Heading1Char"/>
            </w:rPr>
          </w:pPr>
        </w:p>
        <w:p w14:paraId="78D84081" w14:textId="222D4EB3" w:rsidR="00814386" w:rsidRDefault="007F5D07">
          <w:pPr>
            <w:pStyle w:val="TOC1"/>
            <w:rPr>
              <w:rFonts w:asciiTheme="minorHAnsi" w:eastAsiaTheme="minorEastAsia" w:hAnsiTheme="minorHAnsi"/>
              <w:noProof/>
              <w:sz w:val="22"/>
              <w:szCs w:val="22"/>
            </w:rPr>
          </w:pPr>
          <w:r>
            <w:fldChar w:fldCharType="begin"/>
          </w:r>
          <w:r>
            <w:instrText xml:space="preserve"> TOC \o "1-3" \h \z \u </w:instrText>
          </w:r>
          <w:r>
            <w:fldChar w:fldCharType="separate"/>
          </w:r>
          <w:hyperlink w:anchor="_Toc141393907" w:history="1">
            <w:r w:rsidR="00814386" w:rsidRPr="00EF64B3">
              <w:rPr>
                <w:rStyle w:val="Hyperlink"/>
                <w:noProof/>
              </w:rPr>
              <w:t>Executive Summary</w:t>
            </w:r>
            <w:r w:rsidR="00814386">
              <w:rPr>
                <w:noProof/>
                <w:webHidden/>
              </w:rPr>
              <w:tab/>
            </w:r>
            <w:r w:rsidR="00814386">
              <w:rPr>
                <w:noProof/>
                <w:webHidden/>
              </w:rPr>
              <w:fldChar w:fldCharType="begin"/>
            </w:r>
            <w:r w:rsidR="00814386">
              <w:rPr>
                <w:noProof/>
                <w:webHidden/>
              </w:rPr>
              <w:instrText xml:space="preserve"> PAGEREF _Toc141393907 \h </w:instrText>
            </w:r>
            <w:r w:rsidR="00814386">
              <w:rPr>
                <w:noProof/>
                <w:webHidden/>
              </w:rPr>
            </w:r>
            <w:r w:rsidR="00814386">
              <w:rPr>
                <w:noProof/>
                <w:webHidden/>
              </w:rPr>
              <w:fldChar w:fldCharType="separate"/>
            </w:r>
            <w:r w:rsidR="00814386">
              <w:rPr>
                <w:noProof/>
                <w:webHidden/>
              </w:rPr>
              <w:t>2</w:t>
            </w:r>
            <w:r w:rsidR="00814386">
              <w:rPr>
                <w:noProof/>
                <w:webHidden/>
              </w:rPr>
              <w:fldChar w:fldCharType="end"/>
            </w:r>
          </w:hyperlink>
        </w:p>
        <w:p w14:paraId="1B2F7DEA" w14:textId="69656672" w:rsidR="00814386" w:rsidRDefault="00867950">
          <w:pPr>
            <w:pStyle w:val="TOC1"/>
            <w:rPr>
              <w:rFonts w:asciiTheme="minorHAnsi" w:eastAsiaTheme="minorEastAsia" w:hAnsiTheme="minorHAnsi"/>
              <w:noProof/>
              <w:sz w:val="22"/>
              <w:szCs w:val="22"/>
            </w:rPr>
          </w:pPr>
          <w:hyperlink w:anchor="_Toc141393908" w:history="1">
            <w:r w:rsidR="00814386" w:rsidRPr="00EF64B3">
              <w:rPr>
                <w:rStyle w:val="Hyperlink"/>
                <w:noProof/>
              </w:rPr>
              <w:t>Terms, Abbreviations, and Acronyms used in this Plan</w:t>
            </w:r>
            <w:r w:rsidR="00814386">
              <w:rPr>
                <w:noProof/>
                <w:webHidden/>
              </w:rPr>
              <w:tab/>
            </w:r>
            <w:r w:rsidR="00814386">
              <w:rPr>
                <w:noProof/>
                <w:webHidden/>
              </w:rPr>
              <w:fldChar w:fldCharType="begin"/>
            </w:r>
            <w:r w:rsidR="00814386">
              <w:rPr>
                <w:noProof/>
                <w:webHidden/>
              </w:rPr>
              <w:instrText xml:space="preserve"> PAGEREF _Toc141393908 \h </w:instrText>
            </w:r>
            <w:r w:rsidR="00814386">
              <w:rPr>
                <w:noProof/>
                <w:webHidden/>
              </w:rPr>
            </w:r>
            <w:r w:rsidR="00814386">
              <w:rPr>
                <w:noProof/>
                <w:webHidden/>
              </w:rPr>
              <w:fldChar w:fldCharType="separate"/>
            </w:r>
            <w:r w:rsidR="00814386">
              <w:rPr>
                <w:noProof/>
                <w:webHidden/>
              </w:rPr>
              <w:t>3</w:t>
            </w:r>
            <w:r w:rsidR="00814386">
              <w:rPr>
                <w:noProof/>
                <w:webHidden/>
              </w:rPr>
              <w:fldChar w:fldCharType="end"/>
            </w:r>
          </w:hyperlink>
        </w:p>
        <w:p w14:paraId="07FE46F7" w14:textId="4A7BE55C" w:rsidR="00814386" w:rsidRDefault="00867950">
          <w:pPr>
            <w:pStyle w:val="TOC3"/>
            <w:tabs>
              <w:tab w:val="right" w:leader="dot" w:pos="9350"/>
            </w:tabs>
            <w:rPr>
              <w:rFonts w:asciiTheme="minorHAnsi" w:eastAsiaTheme="minorEastAsia" w:hAnsiTheme="minorHAnsi"/>
              <w:noProof/>
              <w:sz w:val="22"/>
              <w:szCs w:val="22"/>
            </w:rPr>
          </w:pPr>
          <w:hyperlink w:anchor="_Toc141393909" w:history="1">
            <w:r w:rsidR="00814386" w:rsidRPr="00EF64B3">
              <w:rPr>
                <w:rStyle w:val="Hyperlink"/>
                <w:noProof/>
              </w:rPr>
              <w:t>Terms</w:t>
            </w:r>
            <w:r w:rsidR="00814386">
              <w:rPr>
                <w:noProof/>
                <w:webHidden/>
              </w:rPr>
              <w:tab/>
            </w:r>
            <w:r w:rsidR="00814386">
              <w:rPr>
                <w:noProof/>
                <w:webHidden/>
              </w:rPr>
              <w:fldChar w:fldCharType="begin"/>
            </w:r>
            <w:r w:rsidR="00814386">
              <w:rPr>
                <w:noProof/>
                <w:webHidden/>
              </w:rPr>
              <w:instrText xml:space="preserve"> PAGEREF _Toc141393909 \h </w:instrText>
            </w:r>
            <w:r w:rsidR="00814386">
              <w:rPr>
                <w:noProof/>
                <w:webHidden/>
              </w:rPr>
            </w:r>
            <w:r w:rsidR="00814386">
              <w:rPr>
                <w:noProof/>
                <w:webHidden/>
              </w:rPr>
              <w:fldChar w:fldCharType="separate"/>
            </w:r>
            <w:r w:rsidR="00814386">
              <w:rPr>
                <w:noProof/>
                <w:webHidden/>
              </w:rPr>
              <w:t>3</w:t>
            </w:r>
            <w:r w:rsidR="00814386">
              <w:rPr>
                <w:noProof/>
                <w:webHidden/>
              </w:rPr>
              <w:fldChar w:fldCharType="end"/>
            </w:r>
          </w:hyperlink>
        </w:p>
        <w:p w14:paraId="40F513C0" w14:textId="32FA7811" w:rsidR="00814386" w:rsidRDefault="00867950">
          <w:pPr>
            <w:pStyle w:val="TOC3"/>
            <w:tabs>
              <w:tab w:val="right" w:leader="dot" w:pos="9350"/>
            </w:tabs>
            <w:rPr>
              <w:rFonts w:asciiTheme="minorHAnsi" w:eastAsiaTheme="minorEastAsia" w:hAnsiTheme="minorHAnsi"/>
              <w:noProof/>
              <w:sz w:val="22"/>
              <w:szCs w:val="22"/>
            </w:rPr>
          </w:pPr>
          <w:hyperlink w:anchor="_Toc141393910" w:history="1">
            <w:r w:rsidR="00814386" w:rsidRPr="00EF64B3">
              <w:rPr>
                <w:rStyle w:val="Hyperlink"/>
                <w:noProof/>
              </w:rPr>
              <w:t>Abbreviations &amp; Acronyms</w:t>
            </w:r>
            <w:r w:rsidR="00814386">
              <w:rPr>
                <w:noProof/>
                <w:webHidden/>
              </w:rPr>
              <w:tab/>
            </w:r>
            <w:r w:rsidR="00814386">
              <w:rPr>
                <w:noProof/>
                <w:webHidden/>
              </w:rPr>
              <w:fldChar w:fldCharType="begin"/>
            </w:r>
            <w:r w:rsidR="00814386">
              <w:rPr>
                <w:noProof/>
                <w:webHidden/>
              </w:rPr>
              <w:instrText xml:space="preserve"> PAGEREF _Toc141393910 \h </w:instrText>
            </w:r>
            <w:r w:rsidR="00814386">
              <w:rPr>
                <w:noProof/>
                <w:webHidden/>
              </w:rPr>
            </w:r>
            <w:r w:rsidR="00814386">
              <w:rPr>
                <w:noProof/>
                <w:webHidden/>
              </w:rPr>
              <w:fldChar w:fldCharType="separate"/>
            </w:r>
            <w:r w:rsidR="00814386">
              <w:rPr>
                <w:noProof/>
                <w:webHidden/>
              </w:rPr>
              <w:t>4</w:t>
            </w:r>
            <w:r w:rsidR="00814386">
              <w:rPr>
                <w:noProof/>
                <w:webHidden/>
              </w:rPr>
              <w:fldChar w:fldCharType="end"/>
            </w:r>
          </w:hyperlink>
        </w:p>
        <w:p w14:paraId="15037210" w14:textId="62813EDA" w:rsidR="00814386" w:rsidRDefault="00867950">
          <w:pPr>
            <w:pStyle w:val="TOC1"/>
            <w:rPr>
              <w:rFonts w:asciiTheme="minorHAnsi" w:eastAsiaTheme="minorEastAsia" w:hAnsiTheme="minorHAnsi"/>
              <w:noProof/>
              <w:sz w:val="22"/>
              <w:szCs w:val="22"/>
            </w:rPr>
          </w:pPr>
          <w:hyperlink w:anchor="_Toc141393911" w:history="1">
            <w:r w:rsidR="00814386" w:rsidRPr="00EF64B3">
              <w:rPr>
                <w:rStyle w:val="Hyperlink"/>
                <w:noProof/>
              </w:rPr>
              <w:t>Table of Contents</w:t>
            </w:r>
            <w:r w:rsidR="00814386">
              <w:rPr>
                <w:noProof/>
                <w:webHidden/>
              </w:rPr>
              <w:tab/>
            </w:r>
            <w:r w:rsidR="00814386">
              <w:rPr>
                <w:noProof/>
                <w:webHidden/>
              </w:rPr>
              <w:fldChar w:fldCharType="begin"/>
            </w:r>
            <w:r w:rsidR="00814386">
              <w:rPr>
                <w:noProof/>
                <w:webHidden/>
              </w:rPr>
              <w:instrText xml:space="preserve"> PAGEREF _Toc141393911 \h </w:instrText>
            </w:r>
            <w:r w:rsidR="00814386">
              <w:rPr>
                <w:noProof/>
                <w:webHidden/>
              </w:rPr>
            </w:r>
            <w:r w:rsidR="00814386">
              <w:rPr>
                <w:noProof/>
                <w:webHidden/>
              </w:rPr>
              <w:fldChar w:fldCharType="separate"/>
            </w:r>
            <w:r w:rsidR="00814386">
              <w:rPr>
                <w:noProof/>
                <w:webHidden/>
              </w:rPr>
              <w:t>5</w:t>
            </w:r>
            <w:r w:rsidR="00814386">
              <w:rPr>
                <w:noProof/>
                <w:webHidden/>
              </w:rPr>
              <w:fldChar w:fldCharType="end"/>
            </w:r>
          </w:hyperlink>
        </w:p>
        <w:p w14:paraId="403B83F7" w14:textId="5AB1CF1D" w:rsidR="00814386" w:rsidRDefault="00867950">
          <w:pPr>
            <w:pStyle w:val="TOC1"/>
            <w:tabs>
              <w:tab w:val="left" w:pos="480"/>
            </w:tabs>
            <w:rPr>
              <w:rFonts w:asciiTheme="minorHAnsi" w:eastAsiaTheme="minorEastAsia" w:hAnsiTheme="minorHAnsi"/>
              <w:noProof/>
              <w:sz w:val="22"/>
              <w:szCs w:val="22"/>
            </w:rPr>
          </w:pPr>
          <w:hyperlink w:anchor="_Toc141393912" w:history="1">
            <w:r w:rsidR="00814386" w:rsidRPr="00EF64B3">
              <w:rPr>
                <w:rStyle w:val="Hyperlink"/>
                <w:rFonts w:cstheme="majorHAnsi"/>
                <w:noProof/>
              </w:rPr>
              <w:t>1.</w:t>
            </w:r>
            <w:r w:rsidR="00814386">
              <w:rPr>
                <w:rFonts w:asciiTheme="minorHAnsi" w:eastAsiaTheme="minorEastAsia" w:hAnsiTheme="minorHAnsi"/>
                <w:noProof/>
                <w:sz w:val="22"/>
                <w:szCs w:val="22"/>
              </w:rPr>
              <w:tab/>
            </w:r>
            <w:r w:rsidR="00814386" w:rsidRPr="00EF64B3">
              <w:rPr>
                <w:rStyle w:val="Hyperlink"/>
                <w:noProof/>
              </w:rPr>
              <w:t>INTRODUCTION</w:t>
            </w:r>
            <w:r w:rsidR="00814386">
              <w:rPr>
                <w:noProof/>
                <w:webHidden/>
              </w:rPr>
              <w:tab/>
            </w:r>
            <w:r w:rsidR="00814386">
              <w:rPr>
                <w:noProof/>
                <w:webHidden/>
              </w:rPr>
              <w:fldChar w:fldCharType="begin"/>
            </w:r>
            <w:r w:rsidR="00814386">
              <w:rPr>
                <w:noProof/>
                <w:webHidden/>
              </w:rPr>
              <w:instrText xml:space="preserve"> PAGEREF _Toc141393912 \h </w:instrText>
            </w:r>
            <w:r w:rsidR="00814386">
              <w:rPr>
                <w:noProof/>
                <w:webHidden/>
              </w:rPr>
            </w:r>
            <w:r w:rsidR="00814386">
              <w:rPr>
                <w:noProof/>
                <w:webHidden/>
              </w:rPr>
              <w:fldChar w:fldCharType="separate"/>
            </w:r>
            <w:r w:rsidR="00814386">
              <w:rPr>
                <w:noProof/>
                <w:webHidden/>
              </w:rPr>
              <w:t>8</w:t>
            </w:r>
            <w:r w:rsidR="00814386">
              <w:rPr>
                <w:noProof/>
                <w:webHidden/>
              </w:rPr>
              <w:fldChar w:fldCharType="end"/>
            </w:r>
          </w:hyperlink>
        </w:p>
        <w:p w14:paraId="46425E64" w14:textId="7FDBA838" w:rsidR="00814386" w:rsidRDefault="00867950">
          <w:pPr>
            <w:pStyle w:val="TOC2"/>
            <w:tabs>
              <w:tab w:val="right" w:leader="dot" w:pos="9350"/>
            </w:tabs>
            <w:rPr>
              <w:rFonts w:asciiTheme="minorHAnsi" w:eastAsiaTheme="minorEastAsia" w:hAnsiTheme="minorHAnsi"/>
              <w:noProof/>
              <w:sz w:val="22"/>
              <w:szCs w:val="22"/>
            </w:rPr>
          </w:pPr>
          <w:hyperlink w:anchor="_Toc141393913" w:history="1">
            <w:r w:rsidR="00814386" w:rsidRPr="00EF64B3">
              <w:rPr>
                <w:rStyle w:val="Hyperlink"/>
                <w:noProof/>
              </w:rPr>
              <w:t>1.1  Purpose</w:t>
            </w:r>
            <w:r w:rsidR="00814386">
              <w:rPr>
                <w:noProof/>
                <w:webHidden/>
              </w:rPr>
              <w:tab/>
            </w:r>
            <w:r w:rsidR="00814386">
              <w:rPr>
                <w:noProof/>
                <w:webHidden/>
              </w:rPr>
              <w:fldChar w:fldCharType="begin"/>
            </w:r>
            <w:r w:rsidR="00814386">
              <w:rPr>
                <w:noProof/>
                <w:webHidden/>
              </w:rPr>
              <w:instrText xml:space="preserve"> PAGEREF _Toc141393913 \h </w:instrText>
            </w:r>
            <w:r w:rsidR="00814386">
              <w:rPr>
                <w:noProof/>
                <w:webHidden/>
              </w:rPr>
            </w:r>
            <w:r w:rsidR="00814386">
              <w:rPr>
                <w:noProof/>
                <w:webHidden/>
              </w:rPr>
              <w:fldChar w:fldCharType="separate"/>
            </w:r>
            <w:r w:rsidR="00814386">
              <w:rPr>
                <w:noProof/>
                <w:webHidden/>
              </w:rPr>
              <w:t>8</w:t>
            </w:r>
            <w:r w:rsidR="00814386">
              <w:rPr>
                <w:noProof/>
                <w:webHidden/>
              </w:rPr>
              <w:fldChar w:fldCharType="end"/>
            </w:r>
          </w:hyperlink>
        </w:p>
        <w:p w14:paraId="7B2BFCFD" w14:textId="25C6153D" w:rsidR="00814386" w:rsidRDefault="00867950">
          <w:pPr>
            <w:pStyle w:val="TOC2"/>
            <w:tabs>
              <w:tab w:val="right" w:leader="dot" w:pos="9350"/>
            </w:tabs>
            <w:rPr>
              <w:rFonts w:asciiTheme="minorHAnsi" w:eastAsiaTheme="minorEastAsia" w:hAnsiTheme="minorHAnsi"/>
              <w:noProof/>
              <w:sz w:val="22"/>
              <w:szCs w:val="22"/>
            </w:rPr>
          </w:pPr>
          <w:hyperlink w:anchor="_Toc141393914" w:history="1">
            <w:r w:rsidR="00814386" w:rsidRPr="00EF64B3">
              <w:rPr>
                <w:rStyle w:val="Hyperlink"/>
                <w:noProof/>
              </w:rPr>
              <w:t>1.2  Planning Process</w:t>
            </w:r>
            <w:r w:rsidR="00814386">
              <w:rPr>
                <w:noProof/>
                <w:webHidden/>
              </w:rPr>
              <w:tab/>
            </w:r>
            <w:r w:rsidR="00814386">
              <w:rPr>
                <w:noProof/>
                <w:webHidden/>
              </w:rPr>
              <w:fldChar w:fldCharType="begin"/>
            </w:r>
            <w:r w:rsidR="00814386">
              <w:rPr>
                <w:noProof/>
                <w:webHidden/>
              </w:rPr>
              <w:instrText xml:space="preserve"> PAGEREF _Toc141393914 \h </w:instrText>
            </w:r>
            <w:r w:rsidR="00814386">
              <w:rPr>
                <w:noProof/>
                <w:webHidden/>
              </w:rPr>
            </w:r>
            <w:r w:rsidR="00814386">
              <w:rPr>
                <w:noProof/>
                <w:webHidden/>
              </w:rPr>
              <w:fldChar w:fldCharType="separate"/>
            </w:r>
            <w:r w:rsidR="00814386">
              <w:rPr>
                <w:noProof/>
                <w:webHidden/>
              </w:rPr>
              <w:t>8</w:t>
            </w:r>
            <w:r w:rsidR="00814386">
              <w:rPr>
                <w:noProof/>
                <w:webHidden/>
              </w:rPr>
              <w:fldChar w:fldCharType="end"/>
            </w:r>
          </w:hyperlink>
        </w:p>
        <w:p w14:paraId="61956DDE" w14:textId="3B0853A5" w:rsidR="00814386" w:rsidRDefault="00867950">
          <w:pPr>
            <w:pStyle w:val="TOC2"/>
            <w:tabs>
              <w:tab w:val="right" w:leader="dot" w:pos="9350"/>
            </w:tabs>
            <w:rPr>
              <w:rFonts w:asciiTheme="minorHAnsi" w:eastAsiaTheme="minorEastAsia" w:hAnsiTheme="minorHAnsi"/>
              <w:noProof/>
              <w:sz w:val="22"/>
              <w:szCs w:val="22"/>
            </w:rPr>
          </w:pPr>
          <w:hyperlink w:anchor="_Toc141393915" w:history="1">
            <w:r w:rsidR="00814386" w:rsidRPr="00EF64B3">
              <w:rPr>
                <w:rStyle w:val="Hyperlink"/>
                <w:noProof/>
              </w:rPr>
              <w:t>1.3   Community Goals &amp; Plan Structure</w:t>
            </w:r>
            <w:r w:rsidR="00814386">
              <w:rPr>
                <w:noProof/>
                <w:webHidden/>
              </w:rPr>
              <w:tab/>
            </w:r>
            <w:r w:rsidR="00814386">
              <w:rPr>
                <w:noProof/>
                <w:webHidden/>
              </w:rPr>
              <w:fldChar w:fldCharType="begin"/>
            </w:r>
            <w:r w:rsidR="00814386">
              <w:rPr>
                <w:noProof/>
                <w:webHidden/>
              </w:rPr>
              <w:instrText xml:space="preserve"> PAGEREF _Toc141393915 \h </w:instrText>
            </w:r>
            <w:r w:rsidR="00814386">
              <w:rPr>
                <w:noProof/>
                <w:webHidden/>
              </w:rPr>
            </w:r>
            <w:r w:rsidR="00814386">
              <w:rPr>
                <w:noProof/>
                <w:webHidden/>
              </w:rPr>
              <w:fldChar w:fldCharType="separate"/>
            </w:r>
            <w:r w:rsidR="00814386">
              <w:rPr>
                <w:noProof/>
                <w:webHidden/>
              </w:rPr>
              <w:t>8</w:t>
            </w:r>
            <w:r w:rsidR="00814386">
              <w:rPr>
                <w:noProof/>
                <w:webHidden/>
              </w:rPr>
              <w:fldChar w:fldCharType="end"/>
            </w:r>
          </w:hyperlink>
        </w:p>
        <w:p w14:paraId="3CA4D682" w14:textId="7031C5C4" w:rsidR="00814386" w:rsidRDefault="00867950">
          <w:pPr>
            <w:pStyle w:val="TOC2"/>
            <w:tabs>
              <w:tab w:val="right" w:leader="dot" w:pos="9350"/>
            </w:tabs>
            <w:rPr>
              <w:rFonts w:asciiTheme="minorHAnsi" w:eastAsiaTheme="minorEastAsia" w:hAnsiTheme="minorHAnsi"/>
              <w:noProof/>
              <w:sz w:val="22"/>
              <w:szCs w:val="22"/>
            </w:rPr>
          </w:pPr>
          <w:hyperlink w:anchor="_Toc141393916" w:history="1">
            <w:r w:rsidR="00814386" w:rsidRPr="00EF64B3">
              <w:rPr>
                <w:rStyle w:val="Hyperlink"/>
                <w:noProof/>
              </w:rPr>
              <w:t>1.4  Planning Process Documents</w:t>
            </w:r>
            <w:r w:rsidR="00814386">
              <w:rPr>
                <w:noProof/>
                <w:webHidden/>
              </w:rPr>
              <w:tab/>
            </w:r>
            <w:r w:rsidR="00814386">
              <w:rPr>
                <w:noProof/>
                <w:webHidden/>
              </w:rPr>
              <w:fldChar w:fldCharType="begin"/>
            </w:r>
            <w:r w:rsidR="00814386">
              <w:rPr>
                <w:noProof/>
                <w:webHidden/>
              </w:rPr>
              <w:instrText xml:space="preserve"> PAGEREF _Toc141393916 \h </w:instrText>
            </w:r>
            <w:r w:rsidR="00814386">
              <w:rPr>
                <w:noProof/>
                <w:webHidden/>
              </w:rPr>
            </w:r>
            <w:r w:rsidR="00814386">
              <w:rPr>
                <w:noProof/>
                <w:webHidden/>
              </w:rPr>
              <w:fldChar w:fldCharType="separate"/>
            </w:r>
            <w:r w:rsidR="00814386">
              <w:rPr>
                <w:noProof/>
                <w:webHidden/>
              </w:rPr>
              <w:t>10</w:t>
            </w:r>
            <w:r w:rsidR="00814386">
              <w:rPr>
                <w:noProof/>
                <w:webHidden/>
              </w:rPr>
              <w:fldChar w:fldCharType="end"/>
            </w:r>
          </w:hyperlink>
        </w:p>
        <w:p w14:paraId="1AC6128B" w14:textId="5C36A2A5" w:rsidR="00814386" w:rsidRDefault="00867950">
          <w:pPr>
            <w:pStyle w:val="TOC1"/>
            <w:tabs>
              <w:tab w:val="left" w:pos="480"/>
            </w:tabs>
            <w:rPr>
              <w:rFonts w:asciiTheme="minorHAnsi" w:eastAsiaTheme="minorEastAsia" w:hAnsiTheme="minorHAnsi"/>
              <w:noProof/>
              <w:sz w:val="22"/>
              <w:szCs w:val="22"/>
            </w:rPr>
          </w:pPr>
          <w:hyperlink w:anchor="_Toc141393917" w:history="1">
            <w:r w:rsidR="00814386" w:rsidRPr="00EF64B3">
              <w:rPr>
                <w:rStyle w:val="Hyperlink"/>
                <w:rFonts w:eastAsia="Times New Roman" w:cstheme="majorHAnsi"/>
                <w:noProof/>
              </w:rPr>
              <w:t>2.</w:t>
            </w:r>
            <w:r w:rsidR="00814386">
              <w:rPr>
                <w:rFonts w:asciiTheme="minorHAnsi" w:eastAsiaTheme="minorEastAsia" w:hAnsiTheme="minorHAnsi"/>
                <w:noProof/>
                <w:sz w:val="22"/>
                <w:szCs w:val="22"/>
              </w:rPr>
              <w:tab/>
            </w:r>
            <w:r w:rsidR="00814386" w:rsidRPr="00EF64B3">
              <w:rPr>
                <w:rStyle w:val="Hyperlink"/>
                <w:rFonts w:eastAsia="Times New Roman"/>
                <w:noProof/>
              </w:rPr>
              <w:t>MUNICIPAL SOLAR</w:t>
            </w:r>
            <w:r w:rsidR="00814386">
              <w:rPr>
                <w:noProof/>
                <w:webHidden/>
              </w:rPr>
              <w:tab/>
            </w:r>
            <w:r w:rsidR="00814386">
              <w:rPr>
                <w:noProof/>
                <w:webHidden/>
              </w:rPr>
              <w:fldChar w:fldCharType="begin"/>
            </w:r>
            <w:r w:rsidR="00814386">
              <w:rPr>
                <w:noProof/>
                <w:webHidden/>
              </w:rPr>
              <w:instrText xml:space="preserve"> PAGEREF _Toc141393917 \h </w:instrText>
            </w:r>
            <w:r w:rsidR="00814386">
              <w:rPr>
                <w:noProof/>
                <w:webHidden/>
              </w:rPr>
            </w:r>
            <w:r w:rsidR="00814386">
              <w:rPr>
                <w:noProof/>
                <w:webHidden/>
              </w:rPr>
              <w:fldChar w:fldCharType="separate"/>
            </w:r>
            <w:r w:rsidR="00814386">
              <w:rPr>
                <w:noProof/>
                <w:webHidden/>
              </w:rPr>
              <w:t>11</w:t>
            </w:r>
            <w:r w:rsidR="00814386">
              <w:rPr>
                <w:noProof/>
                <w:webHidden/>
              </w:rPr>
              <w:fldChar w:fldCharType="end"/>
            </w:r>
          </w:hyperlink>
        </w:p>
        <w:p w14:paraId="3BC225C1" w14:textId="7A267721" w:rsidR="00814386" w:rsidRDefault="00867950">
          <w:pPr>
            <w:pStyle w:val="TOC2"/>
            <w:tabs>
              <w:tab w:val="right" w:leader="dot" w:pos="9350"/>
            </w:tabs>
            <w:rPr>
              <w:rFonts w:asciiTheme="minorHAnsi" w:eastAsiaTheme="minorEastAsia" w:hAnsiTheme="minorHAnsi"/>
              <w:noProof/>
              <w:sz w:val="22"/>
              <w:szCs w:val="22"/>
            </w:rPr>
          </w:pPr>
          <w:hyperlink w:anchor="_Toc141393918" w:history="1">
            <w:r w:rsidR="00814386" w:rsidRPr="00EF64B3">
              <w:rPr>
                <w:rStyle w:val="Hyperlink"/>
                <w:noProof/>
              </w:rPr>
              <w:t>2.1 Current Status</w:t>
            </w:r>
            <w:r w:rsidR="00814386">
              <w:rPr>
                <w:noProof/>
                <w:webHidden/>
              </w:rPr>
              <w:tab/>
            </w:r>
            <w:r w:rsidR="00814386">
              <w:rPr>
                <w:noProof/>
                <w:webHidden/>
              </w:rPr>
              <w:fldChar w:fldCharType="begin"/>
            </w:r>
            <w:r w:rsidR="00814386">
              <w:rPr>
                <w:noProof/>
                <w:webHidden/>
              </w:rPr>
              <w:instrText xml:space="preserve"> PAGEREF _Toc141393918 \h </w:instrText>
            </w:r>
            <w:r w:rsidR="00814386">
              <w:rPr>
                <w:noProof/>
                <w:webHidden/>
              </w:rPr>
            </w:r>
            <w:r w:rsidR="00814386">
              <w:rPr>
                <w:noProof/>
                <w:webHidden/>
              </w:rPr>
              <w:fldChar w:fldCharType="separate"/>
            </w:r>
            <w:r w:rsidR="00814386">
              <w:rPr>
                <w:noProof/>
                <w:webHidden/>
              </w:rPr>
              <w:t>11</w:t>
            </w:r>
            <w:r w:rsidR="00814386">
              <w:rPr>
                <w:noProof/>
                <w:webHidden/>
              </w:rPr>
              <w:fldChar w:fldCharType="end"/>
            </w:r>
          </w:hyperlink>
        </w:p>
        <w:p w14:paraId="222F2CFD" w14:textId="360E9924" w:rsidR="00814386" w:rsidRDefault="00867950">
          <w:pPr>
            <w:pStyle w:val="TOC3"/>
            <w:tabs>
              <w:tab w:val="right" w:leader="dot" w:pos="9350"/>
            </w:tabs>
            <w:rPr>
              <w:rFonts w:asciiTheme="minorHAnsi" w:eastAsiaTheme="minorEastAsia" w:hAnsiTheme="minorHAnsi"/>
              <w:noProof/>
              <w:sz w:val="22"/>
              <w:szCs w:val="22"/>
            </w:rPr>
          </w:pPr>
          <w:hyperlink w:anchor="_Toc141393919" w:history="1">
            <w:r w:rsidR="00814386" w:rsidRPr="00EF64B3">
              <w:rPr>
                <w:rStyle w:val="Hyperlink"/>
                <w:noProof/>
              </w:rPr>
              <w:t>Existing Infrastructure &amp; Electricity Use</w:t>
            </w:r>
            <w:r w:rsidR="00814386">
              <w:rPr>
                <w:noProof/>
                <w:webHidden/>
              </w:rPr>
              <w:tab/>
            </w:r>
            <w:r w:rsidR="00814386">
              <w:rPr>
                <w:noProof/>
                <w:webHidden/>
              </w:rPr>
              <w:fldChar w:fldCharType="begin"/>
            </w:r>
            <w:r w:rsidR="00814386">
              <w:rPr>
                <w:noProof/>
                <w:webHidden/>
              </w:rPr>
              <w:instrText xml:space="preserve"> PAGEREF _Toc141393919 \h </w:instrText>
            </w:r>
            <w:r w:rsidR="00814386">
              <w:rPr>
                <w:noProof/>
                <w:webHidden/>
              </w:rPr>
            </w:r>
            <w:r w:rsidR="00814386">
              <w:rPr>
                <w:noProof/>
                <w:webHidden/>
              </w:rPr>
              <w:fldChar w:fldCharType="separate"/>
            </w:r>
            <w:r w:rsidR="00814386">
              <w:rPr>
                <w:noProof/>
                <w:webHidden/>
              </w:rPr>
              <w:t>11</w:t>
            </w:r>
            <w:r w:rsidR="00814386">
              <w:rPr>
                <w:noProof/>
                <w:webHidden/>
              </w:rPr>
              <w:fldChar w:fldCharType="end"/>
            </w:r>
          </w:hyperlink>
        </w:p>
        <w:p w14:paraId="06DDB184" w14:textId="74303E97" w:rsidR="00814386" w:rsidRDefault="00867950">
          <w:pPr>
            <w:pStyle w:val="TOC3"/>
            <w:tabs>
              <w:tab w:val="right" w:leader="dot" w:pos="9350"/>
            </w:tabs>
            <w:rPr>
              <w:rFonts w:asciiTheme="minorHAnsi" w:eastAsiaTheme="minorEastAsia" w:hAnsiTheme="minorHAnsi"/>
              <w:noProof/>
              <w:sz w:val="22"/>
              <w:szCs w:val="22"/>
            </w:rPr>
          </w:pPr>
          <w:hyperlink w:anchor="_Toc141393920" w:history="1">
            <w:r w:rsidR="00814386" w:rsidRPr="00EF64B3">
              <w:rPr>
                <w:rStyle w:val="Hyperlink"/>
                <w:noProof/>
              </w:rPr>
              <w:t>Current Regulatory Status</w:t>
            </w:r>
            <w:r w:rsidR="00814386">
              <w:rPr>
                <w:noProof/>
                <w:webHidden/>
              </w:rPr>
              <w:tab/>
            </w:r>
            <w:r w:rsidR="00814386">
              <w:rPr>
                <w:noProof/>
                <w:webHidden/>
              </w:rPr>
              <w:fldChar w:fldCharType="begin"/>
            </w:r>
            <w:r w:rsidR="00814386">
              <w:rPr>
                <w:noProof/>
                <w:webHidden/>
              </w:rPr>
              <w:instrText xml:space="preserve"> PAGEREF _Toc141393920 \h </w:instrText>
            </w:r>
            <w:r w:rsidR="00814386">
              <w:rPr>
                <w:noProof/>
                <w:webHidden/>
              </w:rPr>
            </w:r>
            <w:r w:rsidR="00814386">
              <w:rPr>
                <w:noProof/>
                <w:webHidden/>
              </w:rPr>
              <w:fldChar w:fldCharType="separate"/>
            </w:r>
            <w:r w:rsidR="00814386">
              <w:rPr>
                <w:noProof/>
                <w:webHidden/>
              </w:rPr>
              <w:t>11</w:t>
            </w:r>
            <w:r w:rsidR="00814386">
              <w:rPr>
                <w:noProof/>
                <w:webHidden/>
              </w:rPr>
              <w:fldChar w:fldCharType="end"/>
            </w:r>
          </w:hyperlink>
        </w:p>
        <w:p w14:paraId="01EFD2FF" w14:textId="55C0E9EE" w:rsidR="00814386" w:rsidRDefault="00867950">
          <w:pPr>
            <w:pStyle w:val="TOC3"/>
            <w:tabs>
              <w:tab w:val="right" w:leader="dot" w:pos="9350"/>
            </w:tabs>
            <w:rPr>
              <w:rFonts w:asciiTheme="minorHAnsi" w:eastAsiaTheme="minorEastAsia" w:hAnsiTheme="minorHAnsi"/>
              <w:noProof/>
              <w:sz w:val="22"/>
              <w:szCs w:val="22"/>
            </w:rPr>
          </w:pPr>
          <w:hyperlink w:anchor="_Toc141393921" w:history="1">
            <w:r w:rsidR="00814386" w:rsidRPr="00EF64B3">
              <w:rPr>
                <w:rStyle w:val="Hyperlink"/>
                <w:noProof/>
              </w:rPr>
              <w:t>Community Perspectives</w:t>
            </w:r>
            <w:r w:rsidR="00814386">
              <w:rPr>
                <w:noProof/>
                <w:webHidden/>
              </w:rPr>
              <w:tab/>
            </w:r>
            <w:r w:rsidR="00814386">
              <w:rPr>
                <w:noProof/>
                <w:webHidden/>
              </w:rPr>
              <w:fldChar w:fldCharType="begin"/>
            </w:r>
            <w:r w:rsidR="00814386">
              <w:rPr>
                <w:noProof/>
                <w:webHidden/>
              </w:rPr>
              <w:instrText xml:space="preserve"> PAGEREF _Toc141393921 \h </w:instrText>
            </w:r>
            <w:r w:rsidR="00814386">
              <w:rPr>
                <w:noProof/>
                <w:webHidden/>
              </w:rPr>
            </w:r>
            <w:r w:rsidR="00814386">
              <w:rPr>
                <w:noProof/>
                <w:webHidden/>
              </w:rPr>
              <w:fldChar w:fldCharType="separate"/>
            </w:r>
            <w:r w:rsidR="00814386">
              <w:rPr>
                <w:noProof/>
                <w:webHidden/>
              </w:rPr>
              <w:t>11</w:t>
            </w:r>
            <w:r w:rsidR="00814386">
              <w:rPr>
                <w:noProof/>
                <w:webHidden/>
              </w:rPr>
              <w:fldChar w:fldCharType="end"/>
            </w:r>
          </w:hyperlink>
        </w:p>
        <w:p w14:paraId="687E4365" w14:textId="693CB62B" w:rsidR="00814386" w:rsidRDefault="00867950">
          <w:pPr>
            <w:pStyle w:val="TOC2"/>
            <w:tabs>
              <w:tab w:val="right" w:leader="dot" w:pos="9350"/>
            </w:tabs>
            <w:rPr>
              <w:rFonts w:asciiTheme="minorHAnsi" w:eastAsiaTheme="minorEastAsia" w:hAnsiTheme="minorHAnsi"/>
              <w:noProof/>
              <w:sz w:val="22"/>
              <w:szCs w:val="22"/>
            </w:rPr>
          </w:pPr>
          <w:hyperlink w:anchor="_Toc141393922" w:history="1">
            <w:r w:rsidR="00814386" w:rsidRPr="00EF64B3">
              <w:rPr>
                <w:rStyle w:val="Hyperlink"/>
                <w:noProof/>
              </w:rPr>
              <w:t>2.2 Future Potential</w:t>
            </w:r>
            <w:r w:rsidR="00814386">
              <w:rPr>
                <w:noProof/>
                <w:webHidden/>
              </w:rPr>
              <w:tab/>
            </w:r>
            <w:r w:rsidR="00814386">
              <w:rPr>
                <w:noProof/>
                <w:webHidden/>
              </w:rPr>
              <w:fldChar w:fldCharType="begin"/>
            </w:r>
            <w:r w:rsidR="00814386">
              <w:rPr>
                <w:noProof/>
                <w:webHidden/>
              </w:rPr>
              <w:instrText xml:space="preserve"> PAGEREF _Toc141393922 \h </w:instrText>
            </w:r>
            <w:r w:rsidR="00814386">
              <w:rPr>
                <w:noProof/>
                <w:webHidden/>
              </w:rPr>
            </w:r>
            <w:r w:rsidR="00814386">
              <w:rPr>
                <w:noProof/>
                <w:webHidden/>
              </w:rPr>
              <w:fldChar w:fldCharType="separate"/>
            </w:r>
            <w:r w:rsidR="00814386">
              <w:rPr>
                <w:noProof/>
                <w:webHidden/>
              </w:rPr>
              <w:t>11</w:t>
            </w:r>
            <w:r w:rsidR="00814386">
              <w:rPr>
                <w:noProof/>
                <w:webHidden/>
              </w:rPr>
              <w:fldChar w:fldCharType="end"/>
            </w:r>
          </w:hyperlink>
        </w:p>
        <w:p w14:paraId="4EEC73D4" w14:textId="67C439A0" w:rsidR="00814386" w:rsidRDefault="00867950">
          <w:pPr>
            <w:pStyle w:val="TOC3"/>
            <w:tabs>
              <w:tab w:val="right" w:leader="dot" w:pos="9350"/>
            </w:tabs>
            <w:rPr>
              <w:rFonts w:asciiTheme="minorHAnsi" w:eastAsiaTheme="minorEastAsia" w:hAnsiTheme="minorHAnsi"/>
              <w:noProof/>
              <w:sz w:val="22"/>
              <w:szCs w:val="22"/>
            </w:rPr>
          </w:pPr>
          <w:hyperlink w:anchor="_Toc141393923" w:history="1">
            <w:r w:rsidR="00814386" w:rsidRPr="00EF64B3">
              <w:rPr>
                <w:rStyle w:val="Hyperlink"/>
                <w:noProof/>
              </w:rPr>
              <w:t>Future Electricity Use</w:t>
            </w:r>
            <w:r w:rsidR="00814386">
              <w:rPr>
                <w:noProof/>
                <w:webHidden/>
              </w:rPr>
              <w:tab/>
            </w:r>
            <w:r w:rsidR="00814386">
              <w:rPr>
                <w:noProof/>
                <w:webHidden/>
              </w:rPr>
              <w:fldChar w:fldCharType="begin"/>
            </w:r>
            <w:r w:rsidR="00814386">
              <w:rPr>
                <w:noProof/>
                <w:webHidden/>
              </w:rPr>
              <w:instrText xml:space="preserve"> PAGEREF _Toc141393923 \h </w:instrText>
            </w:r>
            <w:r w:rsidR="00814386">
              <w:rPr>
                <w:noProof/>
                <w:webHidden/>
              </w:rPr>
            </w:r>
            <w:r w:rsidR="00814386">
              <w:rPr>
                <w:noProof/>
                <w:webHidden/>
              </w:rPr>
              <w:fldChar w:fldCharType="separate"/>
            </w:r>
            <w:r w:rsidR="00814386">
              <w:rPr>
                <w:noProof/>
                <w:webHidden/>
              </w:rPr>
              <w:t>11</w:t>
            </w:r>
            <w:r w:rsidR="00814386">
              <w:rPr>
                <w:noProof/>
                <w:webHidden/>
              </w:rPr>
              <w:fldChar w:fldCharType="end"/>
            </w:r>
          </w:hyperlink>
        </w:p>
        <w:p w14:paraId="60245957" w14:textId="14E98A4F" w:rsidR="00814386" w:rsidRDefault="00867950">
          <w:pPr>
            <w:pStyle w:val="TOC3"/>
            <w:tabs>
              <w:tab w:val="right" w:leader="dot" w:pos="9350"/>
            </w:tabs>
            <w:rPr>
              <w:rFonts w:asciiTheme="minorHAnsi" w:eastAsiaTheme="minorEastAsia" w:hAnsiTheme="minorHAnsi"/>
              <w:noProof/>
              <w:sz w:val="22"/>
              <w:szCs w:val="22"/>
            </w:rPr>
          </w:pPr>
          <w:hyperlink w:anchor="_Toc141393924" w:history="1">
            <w:r w:rsidR="00814386" w:rsidRPr="00EF64B3">
              <w:rPr>
                <w:rStyle w:val="Hyperlink"/>
                <w:noProof/>
              </w:rPr>
              <w:t>Potential Energy Storage Locations</w:t>
            </w:r>
            <w:r w:rsidR="00814386">
              <w:rPr>
                <w:noProof/>
                <w:webHidden/>
              </w:rPr>
              <w:tab/>
            </w:r>
            <w:r w:rsidR="00814386">
              <w:rPr>
                <w:noProof/>
                <w:webHidden/>
              </w:rPr>
              <w:fldChar w:fldCharType="begin"/>
            </w:r>
            <w:r w:rsidR="00814386">
              <w:rPr>
                <w:noProof/>
                <w:webHidden/>
              </w:rPr>
              <w:instrText xml:space="preserve"> PAGEREF _Toc141393924 \h </w:instrText>
            </w:r>
            <w:r w:rsidR="00814386">
              <w:rPr>
                <w:noProof/>
                <w:webHidden/>
              </w:rPr>
            </w:r>
            <w:r w:rsidR="00814386">
              <w:rPr>
                <w:noProof/>
                <w:webHidden/>
              </w:rPr>
              <w:fldChar w:fldCharType="separate"/>
            </w:r>
            <w:r w:rsidR="00814386">
              <w:rPr>
                <w:noProof/>
                <w:webHidden/>
              </w:rPr>
              <w:t>12</w:t>
            </w:r>
            <w:r w:rsidR="00814386">
              <w:rPr>
                <w:noProof/>
                <w:webHidden/>
              </w:rPr>
              <w:fldChar w:fldCharType="end"/>
            </w:r>
          </w:hyperlink>
        </w:p>
        <w:p w14:paraId="6D8449D3" w14:textId="7024CA1A" w:rsidR="00814386" w:rsidRDefault="00867950">
          <w:pPr>
            <w:pStyle w:val="TOC3"/>
            <w:tabs>
              <w:tab w:val="right" w:leader="dot" w:pos="9350"/>
            </w:tabs>
            <w:rPr>
              <w:rFonts w:asciiTheme="minorHAnsi" w:eastAsiaTheme="minorEastAsia" w:hAnsiTheme="minorHAnsi"/>
              <w:noProof/>
              <w:sz w:val="22"/>
              <w:szCs w:val="22"/>
            </w:rPr>
          </w:pPr>
          <w:hyperlink w:anchor="_Toc141393925" w:history="1">
            <w:r w:rsidR="00814386" w:rsidRPr="00EF64B3">
              <w:rPr>
                <w:rStyle w:val="Hyperlink"/>
                <w:noProof/>
              </w:rPr>
              <w:t>Municipal Rooftops &amp; Parking Lots</w:t>
            </w:r>
            <w:r w:rsidR="00814386">
              <w:rPr>
                <w:noProof/>
                <w:webHidden/>
              </w:rPr>
              <w:tab/>
            </w:r>
            <w:r w:rsidR="00814386">
              <w:rPr>
                <w:noProof/>
                <w:webHidden/>
              </w:rPr>
              <w:fldChar w:fldCharType="begin"/>
            </w:r>
            <w:r w:rsidR="00814386">
              <w:rPr>
                <w:noProof/>
                <w:webHidden/>
              </w:rPr>
              <w:instrText xml:space="preserve"> PAGEREF _Toc141393925 \h </w:instrText>
            </w:r>
            <w:r w:rsidR="00814386">
              <w:rPr>
                <w:noProof/>
                <w:webHidden/>
              </w:rPr>
            </w:r>
            <w:r w:rsidR="00814386">
              <w:rPr>
                <w:noProof/>
                <w:webHidden/>
              </w:rPr>
              <w:fldChar w:fldCharType="separate"/>
            </w:r>
            <w:r w:rsidR="00814386">
              <w:rPr>
                <w:noProof/>
                <w:webHidden/>
              </w:rPr>
              <w:t>12</w:t>
            </w:r>
            <w:r w:rsidR="00814386">
              <w:rPr>
                <w:noProof/>
                <w:webHidden/>
              </w:rPr>
              <w:fldChar w:fldCharType="end"/>
            </w:r>
          </w:hyperlink>
        </w:p>
        <w:p w14:paraId="07112116" w14:textId="622CB77A" w:rsidR="00814386" w:rsidRDefault="00867950">
          <w:pPr>
            <w:pStyle w:val="TOC3"/>
            <w:tabs>
              <w:tab w:val="right" w:leader="dot" w:pos="9350"/>
            </w:tabs>
            <w:rPr>
              <w:rFonts w:asciiTheme="minorHAnsi" w:eastAsiaTheme="minorEastAsia" w:hAnsiTheme="minorHAnsi"/>
              <w:noProof/>
              <w:sz w:val="22"/>
              <w:szCs w:val="22"/>
            </w:rPr>
          </w:pPr>
          <w:hyperlink w:anchor="_Toc141393926" w:history="1">
            <w:r w:rsidR="00814386" w:rsidRPr="00EF64B3">
              <w:rPr>
                <w:rStyle w:val="Hyperlink"/>
                <w:noProof/>
              </w:rPr>
              <w:t>Ground-Mounted Solar</w:t>
            </w:r>
            <w:r w:rsidR="00814386">
              <w:rPr>
                <w:noProof/>
                <w:webHidden/>
              </w:rPr>
              <w:tab/>
            </w:r>
            <w:r w:rsidR="00814386">
              <w:rPr>
                <w:noProof/>
                <w:webHidden/>
              </w:rPr>
              <w:fldChar w:fldCharType="begin"/>
            </w:r>
            <w:r w:rsidR="00814386">
              <w:rPr>
                <w:noProof/>
                <w:webHidden/>
              </w:rPr>
              <w:instrText xml:space="preserve"> PAGEREF _Toc141393926 \h </w:instrText>
            </w:r>
            <w:r w:rsidR="00814386">
              <w:rPr>
                <w:noProof/>
                <w:webHidden/>
              </w:rPr>
            </w:r>
            <w:r w:rsidR="00814386">
              <w:rPr>
                <w:noProof/>
                <w:webHidden/>
              </w:rPr>
              <w:fldChar w:fldCharType="separate"/>
            </w:r>
            <w:r w:rsidR="00814386">
              <w:rPr>
                <w:noProof/>
                <w:webHidden/>
              </w:rPr>
              <w:t>13</w:t>
            </w:r>
            <w:r w:rsidR="00814386">
              <w:rPr>
                <w:noProof/>
                <w:webHidden/>
              </w:rPr>
              <w:fldChar w:fldCharType="end"/>
            </w:r>
          </w:hyperlink>
        </w:p>
        <w:p w14:paraId="372EFF2B" w14:textId="5C571B13" w:rsidR="00814386" w:rsidRDefault="00867950">
          <w:pPr>
            <w:pStyle w:val="TOC3"/>
            <w:tabs>
              <w:tab w:val="right" w:leader="dot" w:pos="9350"/>
            </w:tabs>
            <w:rPr>
              <w:rFonts w:asciiTheme="minorHAnsi" w:eastAsiaTheme="minorEastAsia" w:hAnsiTheme="minorHAnsi"/>
              <w:noProof/>
              <w:sz w:val="22"/>
              <w:szCs w:val="22"/>
            </w:rPr>
          </w:pPr>
          <w:hyperlink w:anchor="_Toc141393927" w:history="1">
            <w:r w:rsidR="00814386" w:rsidRPr="00EF64B3">
              <w:rPr>
                <w:rStyle w:val="Hyperlink"/>
                <w:noProof/>
              </w:rPr>
              <w:t>Financial Considerations</w:t>
            </w:r>
            <w:r w:rsidR="00814386">
              <w:rPr>
                <w:noProof/>
                <w:webHidden/>
              </w:rPr>
              <w:tab/>
            </w:r>
            <w:r w:rsidR="00814386">
              <w:rPr>
                <w:noProof/>
                <w:webHidden/>
              </w:rPr>
              <w:fldChar w:fldCharType="begin"/>
            </w:r>
            <w:r w:rsidR="00814386">
              <w:rPr>
                <w:noProof/>
                <w:webHidden/>
              </w:rPr>
              <w:instrText xml:space="preserve"> PAGEREF _Toc141393927 \h </w:instrText>
            </w:r>
            <w:r w:rsidR="00814386">
              <w:rPr>
                <w:noProof/>
                <w:webHidden/>
              </w:rPr>
            </w:r>
            <w:r w:rsidR="00814386">
              <w:rPr>
                <w:noProof/>
                <w:webHidden/>
              </w:rPr>
              <w:fldChar w:fldCharType="separate"/>
            </w:r>
            <w:r w:rsidR="00814386">
              <w:rPr>
                <w:noProof/>
                <w:webHidden/>
              </w:rPr>
              <w:t>13</w:t>
            </w:r>
            <w:r w:rsidR="00814386">
              <w:rPr>
                <w:noProof/>
                <w:webHidden/>
              </w:rPr>
              <w:fldChar w:fldCharType="end"/>
            </w:r>
          </w:hyperlink>
        </w:p>
        <w:p w14:paraId="20FFD49D" w14:textId="5B737802" w:rsidR="00814386" w:rsidRDefault="00867950">
          <w:pPr>
            <w:pStyle w:val="TOC2"/>
            <w:tabs>
              <w:tab w:val="right" w:leader="dot" w:pos="9350"/>
            </w:tabs>
            <w:rPr>
              <w:rFonts w:asciiTheme="minorHAnsi" w:eastAsiaTheme="minorEastAsia" w:hAnsiTheme="minorHAnsi"/>
              <w:noProof/>
              <w:sz w:val="22"/>
              <w:szCs w:val="22"/>
            </w:rPr>
          </w:pPr>
          <w:hyperlink w:anchor="_Toc141393928" w:history="1">
            <w:r w:rsidR="00814386" w:rsidRPr="00EF64B3">
              <w:rPr>
                <w:rStyle w:val="Hyperlink"/>
                <w:noProof/>
              </w:rPr>
              <w:t>2.3 Next Steps &amp; Action Items</w:t>
            </w:r>
            <w:r w:rsidR="00814386">
              <w:rPr>
                <w:noProof/>
                <w:webHidden/>
              </w:rPr>
              <w:tab/>
            </w:r>
            <w:r w:rsidR="00814386">
              <w:rPr>
                <w:noProof/>
                <w:webHidden/>
              </w:rPr>
              <w:fldChar w:fldCharType="begin"/>
            </w:r>
            <w:r w:rsidR="00814386">
              <w:rPr>
                <w:noProof/>
                <w:webHidden/>
              </w:rPr>
              <w:instrText xml:space="preserve"> PAGEREF _Toc141393928 \h </w:instrText>
            </w:r>
            <w:r w:rsidR="00814386">
              <w:rPr>
                <w:noProof/>
                <w:webHidden/>
              </w:rPr>
            </w:r>
            <w:r w:rsidR="00814386">
              <w:rPr>
                <w:noProof/>
                <w:webHidden/>
              </w:rPr>
              <w:fldChar w:fldCharType="separate"/>
            </w:r>
            <w:r w:rsidR="00814386">
              <w:rPr>
                <w:noProof/>
                <w:webHidden/>
              </w:rPr>
              <w:t>14</w:t>
            </w:r>
            <w:r w:rsidR="00814386">
              <w:rPr>
                <w:noProof/>
                <w:webHidden/>
              </w:rPr>
              <w:fldChar w:fldCharType="end"/>
            </w:r>
          </w:hyperlink>
        </w:p>
        <w:p w14:paraId="118C4329" w14:textId="0F15FF75" w:rsidR="00814386" w:rsidRDefault="00867950">
          <w:pPr>
            <w:pStyle w:val="TOC3"/>
            <w:tabs>
              <w:tab w:val="right" w:leader="dot" w:pos="9350"/>
            </w:tabs>
            <w:rPr>
              <w:rFonts w:asciiTheme="minorHAnsi" w:eastAsiaTheme="minorEastAsia" w:hAnsiTheme="minorHAnsi"/>
              <w:noProof/>
              <w:sz w:val="22"/>
              <w:szCs w:val="22"/>
            </w:rPr>
          </w:pPr>
          <w:hyperlink w:anchor="_Toc141393929" w:history="1">
            <w:r w:rsidR="00814386" w:rsidRPr="00EF64B3">
              <w:rPr>
                <w:rStyle w:val="Hyperlink"/>
                <w:noProof/>
              </w:rPr>
              <w:t>Action Items</w:t>
            </w:r>
            <w:r w:rsidR="00814386">
              <w:rPr>
                <w:noProof/>
                <w:webHidden/>
              </w:rPr>
              <w:tab/>
            </w:r>
            <w:r w:rsidR="00814386">
              <w:rPr>
                <w:noProof/>
                <w:webHidden/>
              </w:rPr>
              <w:fldChar w:fldCharType="begin"/>
            </w:r>
            <w:r w:rsidR="00814386">
              <w:rPr>
                <w:noProof/>
                <w:webHidden/>
              </w:rPr>
              <w:instrText xml:space="preserve"> PAGEREF _Toc141393929 \h </w:instrText>
            </w:r>
            <w:r w:rsidR="00814386">
              <w:rPr>
                <w:noProof/>
                <w:webHidden/>
              </w:rPr>
            </w:r>
            <w:r w:rsidR="00814386">
              <w:rPr>
                <w:noProof/>
                <w:webHidden/>
              </w:rPr>
              <w:fldChar w:fldCharType="separate"/>
            </w:r>
            <w:r w:rsidR="00814386">
              <w:rPr>
                <w:noProof/>
                <w:webHidden/>
              </w:rPr>
              <w:t>15</w:t>
            </w:r>
            <w:r w:rsidR="00814386">
              <w:rPr>
                <w:noProof/>
                <w:webHidden/>
              </w:rPr>
              <w:fldChar w:fldCharType="end"/>
            </w:r>
          </w:hyperlink>
        </w:p>
        <w:p w14:paraId="4CF9313E" w14:textId="1A45C064" w:rsidR="00814386" w:rsidRDefault="00867950">
          <w:pPr>
            <w:pStyle w:val="TOC1"/>
            <w:tabs>
              <w:tab w:val="left" w:pos="480"/>
            </w:tabs>
            <w:rPr>
              <w:rFonts w:asciiTheme="minorHAnsi" w:eastAsiaTheme="minorEastAsia" w:hAnsiTheme="minorHAnsi"/>
              <w:noProof/>
              <w:sz w:val="22"/>
              <w:szCs w:val="22"/>
            </w:rPr>
          </w:pPr>
          <w:hyperlink w:anchor="_Toc141393930" w:history="1">
            <w:r w:rsidR="00814386" w:rsidRPr="00EF64B3">
              <w:rPr>
                <w:rStyle w:val="Hyperlink"/>
                <w:rFonts w:cstheme="majorHAnsi"/>
                <w:noProof/>
              </w:rPr>
              <w:t>3.</w:t>
            </w:r>
            <w:r w:rsidR="00814386">
              <w:rPr>
                <w:rFonts w:asciiTheme="minorHAnsi" w:eastAsiaTheme="minorEastAsia" w:hAnsiTheme="minorHAnsi"/>
                <w:noProof/>
                <w:sz w:val="22"/>
                <w:szCs w:val="22"/>
              </w:rPr>
              <w:tab/>
            </w:r>
            <w:r w:rsidR="00814386" w:rsidRPr="00EF64B3">
              <w:rPr>
                <w:rStyle w:val="Hyperlink"/>
                <w:noProof/>
              </w:rPr>
              <w:t>RESIDENTIAL SOLAR</w:t>
            </w:r>
            <w:r w:rsidR="00814386">
              <w:rPr>
                <w:noProof/>
                <w:webHidden/>
              </w:rPr>
              <w:tab/>
            </w:r>
            <w:r w:rsidR="00814386">
              <w:rPr>
                <w:noProof/>
                <w:webHidden/>
              </w:rPr>
              <w:fldChar w:fldCharType="begin"/>
            </w:r>
            <w:r w:rsidR="00814386">
              <w:rPr>
                <w:noProof/>
                <w:webHidden/>
              </w:rPr>
              <w:instrText xml:space="preserve"> PAGEREF _Toc141393930 \h </w:instrText>
            </w:r>
            <w:r w:rsidR="00814386">
              <w:rPr>
                <w:noProof/>
                <w:webHidden/>
              </w:rPr>
            </w:r>
            <w:r w:rsidR="00814386">
              <w:rPr>
                <w:noProof/>
                <w:webHidden/>
              </w:rPr>
              <w:fldChar w:fldCharType="separate"/>
            </w:r>
            <w:r w:rsidR="00814386">
              <w:rPr>
                <w:noProof/>
                <w:webHidden/>
              </w:rPr>
              <w:t>16</w:t>
            </w:r>
            <w:r w:rsidR="00814386">
              <w:rPr>
                <w:noProof/>
                <w:webHidden/>
              </w:rPr>
              <w:fldChar w:fldCharType="end"/>
            </w:r>
          </w:hyperlink>
        </w:p>
        <w:p w14:paraId="0EE2FDF4" w14:textId="774D65C3" w:rsidR="00814386" w:rsidRDefault="00867950">
          <w:pPr>
            <w:pStyle w:val="TOC2"/>
            <w:tabs>
              <w:tab w:val="right" w:leader="dot" w:pos="9350"/>
            </w:tabs>
            <w:rPr>
              <w:rFonts w:asciiTheme="minorHAnsi" w:eastAsiaTheme="minorEastAsia" w:hAnsiTheme="minorHAnsi"/>
              <w:noProof/>
              <w:sz w:val="22"/>
              <w:szCs w:val="22"/>
            </w:rPr>
          </w:pPr>
          <w:hyperlink w:anchor="_Toc141393931" w:history="1">
            <w:r w:rsidR="00814386" w:rsidRPr="00EF64B3">
              <w:rPr>
                <w:rStyle w:val="Hyperlink"/>
                <w:noProof/>
              </w:rPr>
              <w:t>3.1 Current Status</w:t>
            </w:r>
            <w:r w:rsidR="00814386">
              <w:rPr>
                <w:noProof/>
                <w:webHidden/>
              </w:rPr>
              <w:tab/>
            </w:r>
            <w:r w:rsidR="00814386">
              <w:rPr>
                <w:noProof/>
                <w:webHidden/>
              </w:rPr>
              <w:fldChar w:fldCharType="begin"/>
            </w:r>
            <w:r w:rsidR="00814386">
              <w:rPr>
                <w:noProof/>
                <w:webHidden/>
              </w:rPr>
              <w:instrText xml:space="preserve"> PAGEREF _Toc141393931 \h </w:instrText>
            </w:r>
            <w:r w:rsidR="00814386">
              <w:rPr>
                <w:noProof/>
                <w:webHidden/>
              </w:rPr>
            </w:r>
            <w:r w:rsidR="00814386">
              <w:rPr>
                <w:noProof/>
                <w:webHidden/>
              </w:rPr>
              <w:fldChar w:fldCharType="separate"/>
            </w:r>
            <w:r w:rsidR="00814386">
              <w:rPr>
                <w:noProof/>
                <w:webHidden/>
              </w:rPr>
              <w:t>16</w:t>
            </w:r>
            <w:r w:rsidR="00814386">
              <w:rPr>
                <w:noProof/>
                <w:webHidden/>
              </w:rPr>
              <w:fldChar w:fldCharType="end"/>
            </w:r>
          </w:hyperlink>
        </w:p>
        <w:p w14:paraId="353538BB" w14:textId="6C373741" w:rsidR="00814386" w:rsidRDefault="00867950">
          <w:pPr>
            <w:pStyle w:val="TOC3"/>
            <w:tabs>
              <w:tab w:val="right" w:leader="dot" w:pos="9350"/>
            </w:tabs>
            <w:rPr>
              <w:rFonts w:asciiTheme="minorHAnsi" w:eastAsiaTheme="minorEastAsia" w:hAnsiTheme="minorHAnsi"/>
              <w:noProof/>
              <w:sz w:val="22"/>
              <w:szCs w:val="22"/>
            </w:rPr>
          </w:pPr>
          <w:hyperlink w:anchor="_Toc141393932" w:history="1">
            <w:r w:rsidR="00814386" w:rsidRPr="00EF64B3">
              <w:rPr>
                <w:rStyle w:val="Hyperlink"/>
                <w:noProof/>
              </w:rPr>
              <w:t>Existing Infrastructure &amp; Regulatory Status</w:t>
            </w:r>
            <w:r w:rsidR="00814386">
              <w:rPr>
                <w:noProof/>
                <w:webHidden/>
              </w:rPr>
              <w:tab/>
            </w:r>
            <w:r w:rsidR="00814386">
              <w:rPr>
                <w:noProof/>
                <w:webHidden/>
              </w:rPr>
              <w:fldChar w:fldCharType="begin"/>
            </w:r>
            <w:r w:rsidR="00814386">
              <w:rPr>
                <w:noProof/>
                <w:webHidden/>
              </w:rPr>
              <w:instrText xml:space="preserve"> PAGEREF _Toc141393932 \h </w:instrText>
            </w:r>
            <w:r w:rsidR="00814386">
              <w:rPr>
                <w:noProof/>
                <w:webHidden/>
              </w:rPr>
            </w:r>
            <w:r w:rsidR="00814386">
              <w:rPr>
                <w:noProof/>
                <w:webHidden/>
              </w:rPr>
              <w:fldChar w:fldCharType="separate"/>
            </w:r>
            <w:r w:rsidR="00814386">
              <w:rPr>
                <w:noProof/>
                <w:webHidden/>
              </w:rPr>
              <w:t>16</w:t>
            </w:r>
            <w:r w:rsidR="00814386">
              <w:rPr>
                <w:noProof/>
                <w:webHidden/>
              </w:rPr>
              <w:fldChar w:fldCharType="end"/>
            </w:r>
          </w:hyperlink>
        </w:p>
        <w:p w14:paraId="55CE3586" w14:textId="498C3492" w:rsidR="00814386" w:rsidRDefault="00867950">
          <w:pPr>
            <w:pStyle w:val="TOC3"/>
            <w:tabs>
              <w:tab w:val="right" w:leader="dot" w:pos="9350"/>
            </w:tabs>
            <w:rPr>
              <w:rFonts w:asciiTheme="minorHAnsi" w:eastAsiaTheme="minorEastAsia" w:hAnsiTheme="minorHAnsi"/>
              <w:noProof/>
              <w:sz w:val="22"/>
              <w:szCs w:val="22"/>
            </w:rPr>
          </w:pPr>
          <w:hyperlink w:anchor="_Toc141393933" w:history="1">
            <w:r w:rsidR="00814386" w:rsidRPr="00EF64B3">
              <w:rPr>
                <w:rStyle w:val="Hyperlink"/>
                <w:noProof/>
              </w:rPr>
              <w:t>Community Perspectives</w:t>
            </w:r>
            <w:r w:rsidR="00814386">
              <w:rPr>
                <w:noProof/>
                <w:webHidden/>
              </w:rPr>
              <w:tab/>
            </w:r>
            <w:r w:rsidR="00814386">
              <w:rPr>
                <w:noProof/>
                <w:webHidden/>
              </w:rPr>
              <w:fldChar w:fldCharType="begin"/>
            </w:r>
            <w:r w:rsidR="00814386">
              <w:rPr>
                <w:noProof/>
                <w:webHidden/>
              </w:rPr>
              <w:instrText xml:space="preserve"> PAGEREF _Toc141393933 \h </w:instrText>
            </w:r>
            <w:r w:rsidR="00814386">
              <w:rPr>
                <w:noProof/>
                <w:webHidden/>
              </w:rPr>
            </w:r>
            <w:r w:rsidR="00814386">
              <w:rPr>
                <w:noProof/>
                <w:webHidden/>
              </w:rPr>
              <w:fldChar w:fldCharType="separate"/>
            </w:r>
            <w:r w:rsidR="00814386">
              <w:rPr>
                <w:noProof/>
                <w:webHidden/>
              </w:rPr>
              <w:t>16</w:t>
            </w:r>
            <w:r w:rsidR="00814386">
              <w:rPr>
                <w:noProof/>
                <w:webHidden/>
              </w:rPr>
              <w:fldChar w:fldCharType="end"/>
            </w:r>
          </w:hyperlink>
        </w:p>
        <w:p w14:paraId="62E83C7B" w14:textId="5FD80DCF" w:rsidR="00814386" w:rsidRDefault="00867950">
          <w:pPr>
            <w:pStyle w:val="TOC2"/>
            <w:tabs>
              <w:tab w:val="right" w:leader="dot" w:pos="9350"/>
            </w:tabs>
            <w:rPr>
              <w:rFonts w:asciiTheme="minorHAnsi" w:eastAsiaTheme="minorEastAsia" w:hAnsiTheme="minorHAnsi"/>
              <w:noProof/>
              <w:sz w:val="22"/>
              <w:szCs w:val="22"/>
            </w:rPr>
          </w:pPr>
          <w:hyperlink w:anchor="_Toc141393934" w:history="1">
            <w:r w:rsidR="00814386" w:rsidRPr="00EF64B3">
              <w:rPr>
                <w:rStyle w:val="Hyperlink"/>
                <w:noProof/>
              </w:rPr>
              <w:t>3.2 Future Potential</w:t>
            </w:r>
            <w:r w:rsidR="00814386">
              <w:rPr>
                <w:noProof/>
                <w:webHidden/>
              </w:rPr>
              <w:tab/>
            </w:r>
            <w:r w:rsidR="00814386">
              <w:rPr>
                <w:noProof/>
                <w:webHidden/>
              </w:rPr>
              <w:fldChar w:fldCharType="begin"/>
            </w:r>
            <w:r w:rsidR="00814386">
              <w:rPr>
                <w:noProof/>
                <w:webHidden/>
              </w:rPr>
              <w:instrText xml:space="preserve"> PAGEREF _Toc141393934 \h </w:instrText>
            </w:r>
            <w:r w:rsidR="00814386">
              <w:rPr>
                <w:noProof/>
                <w:webHidden/>
              </w:rPr>
            </w:r>
            <w:r w:rsidR="00814386">
              <w:rPr>
                <w:noProof/>
                <w:webHidden/>
              </w:rPr>
              <w:fldChar w:fldCharType="separate"/>
            </w:r>
            <w:r w:rsidR="00814386">
              <w:rPr>
                <w:noProof/>
                <w:webHidden/>
              </w:rPr>
              <w:t>16</w:t>
            </w:r>
            <w:r w:rsidR="00814386">
              <w:rPr>
                <w:noProof/>
                <w:webHidden/>
              </w:rPr>
              <w:fldChar w:fldCharType="end"/>
            </w:r>
          </w:hyperlink>
        </w:p>
        <w:p w14:paraId="02651C9E" w14:textId="1181FC2A" w:rsidR="00814386" w:rsidRDefault="00867950">
          <w:pPr>
            <w:pStyle w:val="TOC3"/>
            <w:tabs>
              <w:tab w:val="right" w:leader="dot" w:pos="9350"/>
            </w:tabs>
            <w:rPr>
              <w:rFonts w:asciiTheme="minorHAnsi" w:eastAsiaTheme="minorEastAsia" w:hAnsiTheme="minorHAnsi"/>
              <w:noProof/>
              <w:sz w:val="22"/>
              <w:szCs w:val="22"/>
            </w:rPr>
          </w:pPr>
          <w:hyperlink w:anchor="_Toc141393935" w:history="1">
            <w:r w:rsidR="00814386" w:rsidRPr="00EF64B3">
              <w:rPr>
                <w:rStyle w:val="Hyperlink"/>
                <w:noProof/>
              </w:rPr>
              <w:t>Solar Potential on Residential Rooftops &amp; Yards</w:t>
            </w:r>
            <w:r w:rsidR="00814386">
              <w:rPr>
                <w:noProof/>
                <w:webHidden/>
              </w:rPr>
              <w:tab/>
            </w:r>
            <w:r w:rsidR="00814386">
              <w:rPr>
                <w:noProof/>
                <w:webHidden/>
              </w:rPr>
              <w:fldChar w:fldCharType="begin"/>
            </w:r>
            <w:r w:rsidR="00814386">
              <w:rPr>
                <w:noProof/>
                <w:webHidden/>
              </w:rPr>
              <w:instrText xml:space="preserve"> PAGEREF _Toc141393935 \h </w:instrText>
            </w:r>
            <w:r w:rsidR="00814386">
              <w:rPr>
                <w:noProof/>
                <w:webHidden/>
              </w:rPr>
            </w:r>
            <w:r w:rsidR="00814386">
              <w:rPr>
                <w:noProof/>
                <w:webHidden/>
              </w:rPr>
              <w:fldChar w:fldCharType="separate"/>
            </w:r>
            <w:r w:rsidR="00814386">
              <w:rPr>
                <w:noProof/>
                <w:webHidden/>
              </w:rPr>
              <w:t>16</w:t>
            </w:r>
            <w:r w:rsidR="00814386">
              <w:rPr>
                <w:noProof/>
                <w:webHidden/>
              </w:rPr>
              <w:fldChar w:fldCharType="end"/>
            </w:r>
          </w:hyperlink>
        </w:p>
        <w:p w14:paraId="7C079C62" w14:textId="505B6DF7" w:rsidR="00814386" w:rsidRDefault="00867950">
          <w:pPr>
            <w:pStyle w:val="TOC3"/>
            <w:tabs>
              <w:tab w:val="right" w:leader="dot" w:pos="9350"/>
            </w:tabs>
            <w:rPr>
              <w:rFonts w:asciiTheme="minorHAnsi" w:eastAsiaTheme="minorEastAsia" w:hAnsiTheme="minorHAnsi"/>
              <w:noProof/>
              <w:sz w:val="22"/>
              <w:szCs w:val="22"/>
            </w:rPr>
          </w:pPr>
          <w:hyperlink w:anchor="_Toc141393936" w:history="1">
            <w:r w:rsidR="00814386" w:rsidRPr="00EF64B3">
              <w:rPr>
                <w:rStyle w:val="Hyperlink"/>
                <w:noProof/>
              </w:rPr>
              <w:t>Financial Considerations</w:t>
            </w:r>
            <w:r w:rsidR="00814386">
              <w:rPr>
                <w:noProof/>
                <w:webHidden/>
              </w:rPr>
              <w:tab/>
            </w:r>
            <w:r w:rsidR="00814386">
              <w:rPr>
                <w:noProof/>
                <w:webHidden/>
              </w:rPr>
              <w:fldChar w:fldCharType="begin"/>
            </w:r>
            <w:r w:rsidR="00814386">
              <w:rPr>
                <w:noProof/>
                <w:webHidden/>
              </w:rPr>
              <w:instrText xml:space="preserve"> PAGEREF _Toc141393936 \h </w:instrText>
            </w:r>
            <w:r w:rsidR="00814386">
              <w:rPr>
                <w:noProof/>
                <w:webHidden/>
              </w:rPr>
            </w:r>
            <w:r w:rsidR="00814386">
              <w:rPr>
                <w:noProof/>
                <w:webHidden/>
              </w:rPr>
              <w:fldChar w:fldCharType="separate"/>
            </w:r>
            <w:r w:rsidR="00814386">
              <w:rPr>
                <w:noProof/>
                <w:webHidden/>
              </w:rPr>
              <w:t>17</w:t>
            </w:r>
            <w:r w:rsidR="00814386">
              <w:rPr>
                <w:noProof/>
                <w:webHidden/>
              </w:rPr>
              <w:fldChar w:fldCharType="end"/>
            </w:r>
          </w:hyperlink>
        </w:p>
        <w:p w14:paraId="4B074447" w14:textId="76608C03" w:rsidR="00814386" w:rsidRDefault="00867950">
          <w:pPr>
            <w:pStyle w:val="TOC2"/>
            <w:tabs>
              <w:tab w:val="right" w:leader="dot" w:pos="9350"/>
            </w:tabs>
            <w:rPr>
              <w:rFonts w:asciiTheme="minorHAnsi" w:eastAsiaTheme="minorEastAsia" w:hAnsiTheme="minorHAnsi"/>
              <w:noProof/>
              <w:sz w:val="22"/>
              <w:szCs w:val="22"/>
            </w:rPr>
          </w:pPr>
          <w:hyperlink w:anchor="_Toc141393937" w:history="1">
            <w:r w:rsidR="00814386" w:rsidRPr="00EF64B3">
              <w:rPr>
                <w:rStyle w:val="Hyperlink"/>
                <w:noProof/>
              </w:rPr>
              <w:t>3.3  Next Steps &amp; Action Items</w:t>
            </w:r>
            <w:r w:rsidR="00814386">
              <w:rPr>
                <w:noProof/>
                <w:webHidden/>
              </w:rPr>
              <w:tab/>
            </w:r>
            <w:r w:rsidR="00814386">
              <w:rPr>
                <w:noProof/>
                <w:webHidden/>
              </w:rPr>
              <w:fldChar w:fldCharType="begin"/>
            </w:r>
            <w:r w:rsidR="00814386">
              <w:rPr>
                <w:noProof/>
                <w:webHidden/>
              </w:rPr>
              <w:instrText xml:space="preserve"> PAGEREF _Toc141393937 \h </w:instrText>
            </w:r>
            <w:r w:rsidR="00814386">
              <w:rPr>
                <w:noProof/>
                <w:webHidden/>
              </w:rPr>
            </w:r>
            <w:r w:rsidR="00814386">
              <w:rPr>
                <w:noProof/>
                <w:webHidden/>
              </w:rPr>
              <w:fldChar w:fldCharType="separate"/>
            </w:r>
            <w:r w:rsidR="00814386">
              <w:rPr>
                <w:noProof/>
                <w:webHidden/>
              </w:rPr>
              <w:t>18</w:t>
            </w:r>
            <w:r w:rsidR="00814386">
              <w:rPr>
                <w:noProof/>
                <w:webHidden/>
              </w:rPr>
              <w:fldChar w:fldCharType="end"/>
            </w:r>
          </w:hyperlink>
        </w:p>
        <w:p w14:paraId="70D33F1E" w14:textId="1CB42CAB" w:rsidR="00814386" w:rsidRDefault="00867950">
          <w:pPr>
            <w:pStyle w:val="TOC3"/>
            <w:tabs>
              <w:tab w:val="right" w:leader="dot" w:pos="9350"/>
            </w:tabs>
            <w:rPr>
              <w:rFonts w:asciiTheme="minorHAnsi" w:eastAsiaTheme="minorEastAsia" w:hAnsiTheme="minorHAnsi"/>
              <w:noProof/>
              <w:sz w:val="22"/>
              <w:szCs w:val="22"/>
            </w:rPr>
          </w:pPr>
          <w:hyperlink w:anchor="_Toc141393938" w:history="1">
            <w:r w:rsidR="00814386" w:rsidRPr="00EF64B3">
              <w:rPr>
                <w:rStyle w:val="Hyperlink"/>
                <w:noProof/>
              </w:rPr>
              <w:t>Potential Next Steps</w:t>
            </w:r>
            <w:r w:rsidR="00814386">
              <w:rPr>
                <w:noProof/>
                <w:webHidden/>
              </w:rPr>
              <w:tab/>
            </w:r>
            <w:r w:rsidR="00814386">
              <w:rPr>
                <w:noProof/>
                <w:webHidden/>
              </w:rPr>
              <w:fldChar w:fldCharType="begin"/>
            </w:r>
            <w:r w:rsidR="00814386">
              <w:rPr>
                <w:noProof/>
                <w:webHidden/>
              </w:rPr>
              <w:instrText xml:space="preserve"> PAGEREF _Toc141393938 \h </w:instrText>
            </w:r>
            <w:r w:rsidR="00814386">
              <w:rPr>
                <w:noProof/>
                <w:webHidden/>
              </w:rPr>
            </w:r>
            <w:r w:rsidR="00814386">
              <w:rPr>
                <w:noProof/>
                <w:webHidden/>
              </w:rPr>
              <w:fldChar w:fldCharType="separate"/>
            </w:r>
            <w:r w:rsidR="00814386">
              <w:rPr>
                <w:noProof/>
                <w:webHidden/>
              </w:rPr>
              <w:t>18</w:t>
            </w:r>
            <w:r w:rsidR="00814386">
              <w:rPr>
                <w:noProof/>
                <w:webHidden/>
              </w:rPr>
              <w:fldChar w:fldCharType="end"/>
            </w:r>
          </w:hyperlink>
        </w:p>
        <w:p w14:paraId="73294E3E" w14:textId="258455EE" w:rsidR="00814386" w:rsidRDefault="00867950">
          <w:pPr>
            <w:pStyle w:val="TOC3"/>
            <w:tabs>
              <w:tab w:val="right" w:leader="dot" w:pos="9350"/>
            </w:tabs>
            <w:rPr>
              <w:rFonts w:asciiTheme="minorHAnsi" w:eastAsiaTheme="minorEastAsia" w:hAnsiTheme="minorHAnsi"/>
              <w:noProof/>
              <w:sz w:val="22"/>
              <w:szCs w:val="22"/>
            </w:rPr>
          </w:pPr>
          <w:hyperlink w:anchor="_Toc141393939" w:history="1">
            <w:r w:rsidR="00814386" w:rsidRPr="00EF64B3">
              <w:rPr>
                <w:rStyle w:val="Hyperlink"/>
                <w:noProof/>
              </w:rPr>
              <w:t>Action Items</w:t>
            </w:r>
            <w:r w:rsidR="00814386">
              <w:rPr>
                <w:noProof/>
                <w:webHidden/>
              </w:rPr>
              <w:tab/>
            </w:r>
            <w:r w:rsidR="00814386">
              <w:rPr>
                <w:noProof/>
                <w:webHidden/>
              </w:rPr>
              <w:fldChar w:fldCharType="begin"/>
            </w:r>
            <w:r w:rsidR="00814386">
              <w:rPr>
                <w:noProof/>
                <w:webHidden/>
              </w:rPr>
              <w:instrText xml:space="preserve"> PAGEREF _Toc141393939 \h </w:instrText>
            </w:r>
            <w:r w:rsidR="00814386">
              <w:rPr>
                <w:noProof/>
                <w:webHidden/>
              </w:rPr>
            </w:r>
            <w:r w:rsidR="00814386">
              <w:rPr>
                <w:noProof/>
                <w:webHidden/>
              </w:rPr>
              <w:fldChar w:fldCharType="separate"/>
            </w:r>
            <w:r w:rsidR="00814386">
              <w:rPr>
                <w:noProof/>
                <w:webHidden/>
              </w:rPr>
              <w:t>20</w:t>
            </w:r>
            <w:r w:rsidR="00814386">
              <w:rPr>
                <w:noProof/>
                <w:webHidden/>
              </w:rPr>
              <w:fldChar w:fldCharType="end"/>
            </w:r>
          </w:hyperlink>
        </w:p>
        <w:p w14:paraId="12AB938B" w14:textId="56B9B2E2" w:rsidR="00814386" w:rsidRDefault="00867950">
          <w:pPr>
            <w:pStyle w:val="TOC1"/>
            <w:tabs>
              <w:tab w:val="left" w:pos="480"/>
            </w:tabs>
            <w:rPr>
              <w:rFonts w:asciiTheme="minorHAnsi" w:eastAsiaTheme="minorEastAsia" w:hAnsiTheme="minorHAnsi"/>
              <w:noProof/>
              <w:sz w:val="22"/>
              <w:szCs w:val="22"/>
            </w:rPr>
          </w:pPr>
          <w:hyperlink w:anchor="_Toc141393940" w:history="1">
            <w:r w:rsidR="00814386" w:rsidRPr="00EF64B3">
              <w:rPr>
                <w:rStyle w:val="Hyperlink"/>
                <w:rFonts w:cstheme="majorHAnsi"/>
                <w:noProof/>
              </w:rPr>
              <w:t>4.</w:t>
            </w:r>
            <w:r w:rsidR="00814386">
              <w:rPr>
                <w:rFonts w:asciiTheme="minorHAnsi" w:eastAsiaTheme="minorEastAsia" w:hAnsiTheme="minorHAnsi"/>
                <w:noProof/>
                <w:sz w:val="22"/>
                <w:szCs w:val="22"/>
              </w:rPr>
              <w:tab/>
            </w:r>
            <w:r w:rsidR="00814386" w:rsidRPr="00EF64B3">
              <w:rPr>
                <w:rStyle w:val="Hyperlink"/>
                <w:noProof/>
              </w:rPr>
              <w:t>SOLAR FOR BUSINESSES &amp; INSTITUTIONS</w:t>
            </w:r>
            <w:r w:rsidR="00814386">
              <w:rPr>
                <w:noProof/>
                <w:webHidden/>
              </w:rPr>
              <w:tab/>
            </w:r>
            <w:r w:rsidR="00814386">
              <w:rPr>
                <w:noProof/>
                <w:webHidden/>
              </w:rPr>
              <w:fldChar w:fldCharType="begin"/>
            </w:r>
            <w:r w:rsidR="00814386">
              <w:rPr>
                <w:noProof/>
                <w:webHidden/>
              </w:rPr>
              <w:instrText xml:space="preserve"> PAGEREF _Toc141393940 \h </w:instrText>
            </w:r>
            <w:r w:rsidR="00814386">
              <w:rPr>
                <w:noProof/>
                <w:webHidden/>
              </w:rPr>
            </w:r>
            <w:r w:rsidR="00814386">
              <w:rPr>
                <w:noProof/>
                <w:webHidden/>
              </w:rPr>
              <w:fldChar w:fldCharType="separate"/>
            </w:r>
            <w:r w:rsidR="00814386">
              <w:rPr>
                <w:noProof/>
                <w:webHidden/>
              </w:rPr>
              <w:t>22</w:t>
            </w:r>
            <w:r w:rsidR="00814386">
              <w:rPr>
                <w:noProof/>
                <w:webHidden/>
              </w:rPr>
              <w:fldChar w:fldCharType="end"/>
            </w:r>
          </w:hyperlink>
        </w:p>
        <w:p w14:paraId="5B47E814" w14:textId="37176CDE" w:rsidR="00814386" w:rsidRDefault="00867950">
          <w:pPr>
            <w:pStyle w:val="TOC2"/>
            <w:tabs>
              <w:tab w:val="right" w:leader="dot" w:pos="9350"/>
            </w:tabs>
            <w:rPr>
              <w:rFonts w:asciiTheme="minorHAnsi" w:eastAsiaTheme="minorEastAsia" w:hAnsiTheme="minorHAnsi"/>
              <w:noProof/>
              <w:sz w:val="22"/>
              <w:szCs w:val="22"/>
            </w:rPr>
          </w:pPr>
          <w:hyperlink w:anchor="_Toc141393941" w:history="1">
            <w:r w:rsidR="00814386" w:rsidRPr="00EF64B3">
              <w:rPr>
                <w:rStyle w:val="Hyperlink"/>
                <w:noProof/>
              </w:rPr>
              <w:t>4.1 Current Status</w:t>
            </w:r>
            <w:r w:rsidR="00814386">
              <w:rPr>
                <w:noProof/>
                <w:webHidden/>
              </w:rPr>
              <w:tab/>
            </w:r>
            <w:r w:rsidR="00814386">
              <w:rPr>
                <w:noProof/>
                <w:webHidden/>
              </w:rPr>
              <w:fldChar w:fldCharType="begin"/>
            </w:r>
            <w:r w:rsidR="00814386">
              <w:rPr>
                <w:noProof/>
                <w:webHidden/>
              </w:rPr>
              <w:instrText xml:space="preserve"> PAGEREF _Toc141393941 \h </w:instrText>
            </w:r>
            <w:r w:rsidR="00814386">
              <w:rPr>
                <w:noProof/>
                <w:webHidden/>
              </w:rPr>
            </w:r>
            <w:r w:rsidR="00814386">
              <w:rPr>
                <w:noProof/>
                <w:webHidden/>
              </w:rPr>
              <w:fldChar w:fldCharType="separate"/>
            </w:r>
            <w:r w:rsidR="00814386">
              <w:rPr>
                <w:noProof/>
                <w:webHidden/>
              </w:rPr>
              <w:t>22</w:t>
            </w:r>
            <w:r w:rsidR="00814386">
              <w:rPr>
                <w:noProof/>
                <w:webHidden/>
              </w:rPr>
              <w:fldChar w:fldCharType="end"/>
            </w:r>
          </w:hyperlink>
        </w:p>
        <w:p w14:paraId="709F2406" w14:textId="18973CCD" w:rsidR="00814386" w:rsidRDefault="00867950">
          <w:pPr>
            <w:pStyle w:val="TOC3"/>
            <w:tabs>
              <w:tab w:val="right" w:leader="dot" w:pos="9350"/>
            </w:tabs>
            <w:rPr>
              <w:rFonts w:asciiTheme="minorHAnsi" w:eastAsiaTheme="minorEastAsia" w:hAnsiTheme="minorHAnsi"/>
              <w:noProof/>
              <w:sz w:val="22"/>
              <w:szCs w:val="22"/>
            </w:rPr>
          </w:pPr>
          <w:hyperlink w:anchor="_Toc141393942" w:history="1">
            <w:r w:rsidR="00814386" w:rsidRPr="00EF64B3">
              <w:rPr>
                <w:rStyle w:val="Hyperlink"/>
                <w:noProof/>
              </w:rPr>
              <w:t>Existing Infrastructure</w:t>
            </w:r>
            <w:r w:rsidR="00814386">
              <w:rPr>
                <w:noProof/>
                <w:webHidden/>
              </w:rPr>
              <w:tab/>
            </w:r>
            <w:r w:rsidR="00814386">
              <w:rPr>
                <w:noProof/>
                <w:webHidden/>
              </w:rPr>
              <w:fldChar w:fldCharType="begin"/>
            </w:r>
            <w:r w:rsidR="00814386">
              <w:rPr>
                <w:noProof/>
                <w:webHidden/>
              </w:rPr>
              <w:instrText xml:space="preserve"> PAGEREF _Toc141393942 \h </w:instrText>
            </w:r>
            <w:r w:rsidR="00814386">
              <w:rPr>
                <w:noProof/>
                <w:webHidden/>
              </w:rPr>
            </w:r>
            <w:r w:rsidR="00814386">
              <w:rPr>
                <w:noProof/>
                <w:webHidden/>
              </w:rPr>
              <w:fldChar w:fldCharType="separate"/>
            </w:r>
            <w:r w:rsidR="00814386">
              <w:rPr>
                <w:noProof/>
                <w:webHidden/>
              </w:rPr>
              <w:t>22</w:t>
            </w:r>
            <w:r w:rsidR="00814386">
              <w:rPr>
                <w:noProof/>
                <w:webHidden/>
              </w:rPr>
              <w:fldChar w:fldCharType="end"/>
            </w:r>
          </w:hyperlink>
        </w:p>
        <w:p w14:paraId="2435F570" w14:textId="45F3BC92" w:rsidR="00814386" w:rsidRDefault="00867950">
          <w:pPr>
            <w:pStyle w:val="TOC3"/>
            <w:tabs>
              <w:tab w:val="right" w:leader="dot" w:pos="9350"/>
            </w:tabs>
            <w:rPr>
              <w:rFonts w:asciiTheme="minorHAnsi" w:eastAsiaTheme="minorEastAsia" w:hAnsiTheme="minorHAnsi"/>
              <w:noProof/>
              <w:sz w:val="22"/>
              <w:szCs w:val="22"/>
            </w:rPr>
          </w:pPr>
          <w:hyperlink w:anchor="_Toc141393943" w:history="1">
            <w:r w:rsidR="00814386" w:rsidRPr="00EF64B3">
              <w:rPr>
                <w:rStyle w:val="Hyperlink"/>
                <w:noProof/>
              </w:rPr>
              <w:t>Current Regulatory Status</w:t>
            </w:r>
            <w:r w:rsidR="00814386">
              <w:rPr>
                <w:noProof/>
                <w:webHidden/>
              </w:rPr>
              <w:tab/>
            </w:r>
            <w:r w:rsidR="00814386">
              <w:rPr>
                <w:noProof/>
                <w:webHidden/>
              </w:rPr>
              <w:fldChar w:fldCharType="begin"/>
            </w:r>
            <w:r w:rsidR="00814386">
              <w:rPr>
                <w:noProof/>
                <w:webHidden/>
              </w:rPr>
              <w:instrText xml:space="preserve"> PAGEREF _Toc141393943 \h </w:instrText>
            </w:r>
            <w:r w:rsidR="00814386">
              <w:rPr>
                <w:noProof/>
                <w:webHidden/>
              </w:rPr>
            </w:r>
            <w:r w:rsidR="00814386">
              <w:rPr>
                <w:noProof/>
                <w:webHidden/>
              </w:rPr>
              <w:fldChar w:fldCharType="separate"/>
            </w:r>
            <w:r w:rsidR="00814386">
              <w:rPr>
                <w:noProof/>
                <w:webHidden/>
              </w:rPr>
              <w:t>22</w:t>
            </w:r>
            <w:r w:rsidR="00814386">
              <w:rPr>
                <w:noProof/>
                <w:webHidden/>
              </w:rPr>
              <w:fldChar w:fldCharType="end"/>
            </w:r>
          </w:hyperlink>
        </w:p>
        <w:p w14:paraId="45159BE2" w14:textId="074960E3" w:rsidR="00814386" w:rsidRDefault="00867950">
          <w:pPr>
            <w:pStyle w:val="TOC3"/>
            <w:tabs>
              <w:tab w:val="right" w:leader="dot" w:pos="9350"/>
            </w:tabs>
            <w:rPr>
              <w:rFonts w:asciiTheme="minorHAnsi" w:eastAsiaTheme="minorEastAsia" w:hAnsiTheme="minorHAnsi"/>
              <w:noProof/>
              <w:sz w:val="22"/>
              <w:szCs w:val="22"/>
            </w:rPr>
          </w:pPr>
          <w:hyperlink w:anchor="_Toc141393944" w:history="1">
            <w:r w:rsidR="00814386" w:rsidRPr="00EF64B3">
              <w:rPr>
                <w:rStyle w:val="Hyperlink"/>
                <w:noProof/>
              </w:rPr>
              <w:t>Community Perspectives</w:t>
            </w:r>
            <w:r w:rsidR="00814386">
              <w:rPr>
                <w:noProof/>
                <w:webHidden/>
              </w:rPr>
              <w:tab/>
            </w:r>
            <w:r w:rsidR="00814386">
              <w:rPr>
                <w:noProof/>
                <w:webHidden/>
              </w:rPr>
              <w:fldChar w:fldCharType="begin"/>
            </w:r>
            <w:r w:rsidR="00814386">
              <w:rPr>
                <w:noProof/>
                <w:webHidden/>
              </w:rPr>
              <w:instrText xml:space="preserve"> PAGEREF _Toc141393944 \h </w:instrText>
            </w:r>
            <w:r w:rsidR="00814386">
              <w:rPr>
                <w:noProof/>
                <w:webHidden/>
              </w:rPr>
            </w:r>
            <w:r w:rsidR="00814386">
              <w:rPr>
                <w:noProof/>
                <w:webHidden/>
              </w:rPr>
              <w:fldChar w:fldCharType="separate"/>
            </w:r>
            <w:r w:rsidR="00814386">
              <w:rPr>
                <w:noProof/>
                <w:webHidden/>
              </w:rPr>
              <w:t>22</w:t>
            </w:r>
            <w:r w:rsidR="00814386">
              <w:rPr>
                <w:noProof/>
                <w:webHidden/>
              </w:rPr>
              <w:fldChar w:fldCharType="end"/>
            </w:r>
          </w:hyperlink>
        </w:p>
        <w:p w14:paraId="690A10E7" w14:textId="04F692DB" w:rsidR="00814386" w:rsidRDefault="00867950">
          <w:pPr>
            <w:pStyle w:val="TOC2"/>
            <w:tabs>
              <w:tab w:val="right" w:leader="dot" w:pos="9350"/>
            </w:tabs>
            <w:rPr>
              <w:rFonts w:asciiTheme="minorHAnsi" w:eastAsiaTheme="minorEastAsia" w:hAnsiTheme="minorHAnsi"/>
              <w:noProof/>
              <w:sz w:val="22"/>
              <w:szCs w:val="22"/>
            </w:rPr>
          </w:pPr>
          <w:hyperlink w:anchor="_Toc141393945" w:history="1">
            <w:r w:rsidR="00814386" w:rsidRPr="00EF64B3">
              <w:rPr>
                <w:rStyle w:val="Hyperlink"/>
                <w:noProof/>
              </w:rPr>
              <w:t>4.2 Future Potential</w:t>
            </w:r>
            <w:r w:rsidR="00814386">
              <w:rPr>
                <w:noProof/>
                <w:webHidden/>
              </w:rPr>
              <w:tab/>
            </w:r>
            <w:r w:rsidR="00814386">
              <w:rPr>
                <w:noProof/>
                <w:webHidden/>
              </w:rPr>
              <w:fldChar w:fldCharType="begin"/>
            </w:r>
            <w:r w:rsidR="00814386">
              <w:rPr>
                <w:noProof/>
                <w:webHidden/>
              </w:rPr>
              <w:instrText xml:space="preserve"> PAGEREF _Toc141393945 \h </w:instrText>
            </w:r>
            <w:r w:rsidR="00814386">
              <w:rPr>
                <w:noProof/>
                <w:webHidden/>
              </w:rPr>
            </w:r>
            <w:r w:rsidR="00814386">
              <w:rPr>
                <w:noProof/>
                <w:webHidden/>
              </w:rPr>
              <w:fldChar w:fldCharType="separate"/>
            </w:r>
            <w:r w:rsidR="00814386">
              <w:rPr>
                <w:noProof/>
                <w:webHidden/>
              </w:rPr>
              <w:t>22</w:t>
            </w:r>
            <w:r w:rsidR="00814386">
              <w:rPr>
                <w:noProof/>
                <w:webHidden/>
              </w:rPr>
              <w:fldChar w:fldCharType="end"/>
            </w:r>
          </w:hyperlink>
        </w:p>
        <w:p w14:paraId="42376C06" w14:textId="763E048B" w:rsidR="00814386" w:rsidRDefault="00867950">
          <w:pPr>
            <w:pStyle w:val="TOC3"/>
            <w:tabs>
              <w:tab w:val="right" w:leader="dot" w:pos="9350"/>
            </w:tabs>
            <w:rPr>
              <w:rFonts w:asciiTheme="minorHAnsi" w:eastAsiaTheme="minorEastAsia" w:hAnsiTheme="minorHAnsi"/>
              <w:noProof/>
              <w:sz w:val="22"/>
              <w:szCs w:val="22"/>
            </w:rPr>
          </w:pPr>
          <w:hyperlink w:anchor="_Toc141393946" w:history="1">
            <w:r w:rsidR="00814386" w:rsidRPr="00EF64B3">
              <w:rPr>
                <w:rStyle w:val="Hyperlink"/>
                <w:noProof/>
              </w:rPr>
              <w:t>Commercial Rooftops</w:t>
            </w:r>
            <w:r w:rsidR="00814386">
              <w:rPr>
                <w:noProof/>
                <w:webHidden/>
              </w:rPr>
              <w:tab/>
            </w:r>
            <w:r w:rsidR="00814386">
              <w:rPr>
                <w:noProof/>
                <w:webHidden/>
              </w:rPr>
              <w:fldChar w:fldCharType="begin"/>
            </w:r>
            <w:r w:rsidR="00814386">
              <w:rPr>
                <w:noProof/>
                <w:webHidden/>
              </w:rPr>
              <w:instrText xml:space="preserve"> PAGEREF _Toc141393946 \h </w:instrText>
            </w:r>
            <w:r w:rsidR="00814386">
              <w:rPr>
                <w:noProof/>
                <w:webHidden/>
              </w:rPr>
            </w:r>
            <w:r w:rsidR="00814386">
              <w:rPr>
                <w:noProof/>
                <w:webHidden/>
              </w:rPr>
              <w:fldChar w:fldCharType="separate"/>
            </w:r>
            <w:r w:rsidR="00814386">
              <w:rPr>
                <w:noProof/>
                <w:webHidden/>
              </w:rPr>
              <w:t>22</w:t>
            </w:r>
            <w:r w:rsidR="00814386">
              <w:rPr>
                <w:noProof/>
                <w:webHidden/>
              </w:rPr>
              <w:fldChar w:fldCharType="end"/>
            </w:r>
          </w:hyperlink>
        </w:p>
        <w:p w14:paraId="6337F08E" w14:textId="19F4C69F" w:rsidR="00814386" w:rsidRDefault="00867950">
          <w:pPr>
            <w:pStyle w:val="TOC3"/>
            <w:tabs>
              <w:tab w:val="right" w:leader="dot" w:pos="9350"/>
            </w:tabs>
            <w:rPr>
              <w:rFonts w:asciiTheme="minorHAnsi" w:eastAsiaTheme="minorEastAsia" w:hAnsiTheme="minorHAnsi"/>
              <w:noProof/>
              <w:sz w:val="22"/>
              <w:szCs w:val="22"/>
            </w:rPr>
          </w:pPr>
          <w:hyperlink w:anchor="_Toc141393947" w:history="1">
            <w:r w:rsidR="00814386" w:rsidRPr="00EF64B3">
              <w:rPr>
                <w:rStyle w:val="Hyperlink"/>
                <w:noProof/>
              </w:rPr>
              <w:t>Commercial Parking Lots</w:t>
            </w:r>
            <w:r w:rsidR="00814386">
              <w:rPr>
                <w:noProof/>
                <w:webHidden/>
              </w:rPr>
              <w:tab/>
            </w:r>
            <w:r w:rsidR="00814386">
              <w:rPr>
                <w:noProof/>
                <w:webHidden/>
              </w:rPr>
              <w:fldChar w:fldCharType="begin"/>
            </w:r>
            <w:r w:rsidR="00814386">
              <w:rPr>
                <w:noProof/>
                <w:webHidden/>
              </w:rPr>
              <w:instrText xml:space="preserve"> PAGEREF _Toc141393947 \h </w:instrText>
            </w:r>
            <w:r w:rsidR="00814386">
              <w:rPr>
                <w:noProof/>
                <w:webHidden/>
              </w:rPr>
            </w:r>
            <w:r w:rsidR="00814386">
              <w:rPr>
                <w:noProof/>
                <w:webHidden/>
              </w:rPr>
              <w:fldChar w:fldCharType="separate"/>
            </w:r>
            <w:r w:rsidR="00814386">
              <w:rPr>
                <w:noProof/>
                <w:webHidden/>
              </w:rPr>
              <w:t>24</w:t>
            </w:r>
            <w:r w:rsidR="00814386">
              <w:rPr>
                <w:noProof/>
                <w:webHidden/>
              </w:rPr>
              <w:fldChar w:fldCharType="end"/>
            </w:r>
          </w:hyperlink>
        </w:p>
        <w:p w14:paraId="74145146" w14:textId="150C7D78" w:rsidR="00814386" w:rsidRDefault="00867950">
          <w:pPr>
            <w:pStyle w:val="TOC3"/>
            <w:tabs>
              <w:tab w:val="right" w:leader="dot" w:pos="9350"/>
            </w:tabs>
            <w:rPr>
              <w:rFonts w:asciiTheme="minorHAnsi" w:eastAsiaTheme="minorEastAsia" w:hAnsiTheme="minorHAnsi"/>
              <w:noProof/>
              <w:sz w:val="22"/>
              <w:szCs w:val="22"/>
            </w:rPr>
          </w:pPr>
          <w:hyperlink w:anchor="_Toc141393948" w:history="1">
            <w:r w:rsidR="00814386" w:rsidRPr="00EF64B3">
              <w:rPr>
                <w:rStyle w:val="Hyperlink"/>
                <w:noProof/>
              </w:rPr>
              <w:t>Financial Considerations</w:t>
            </w:r>
            <w:r w:rsidR="00814386">
              <w:rPr>
                <w:noProof/>
                <w:webHidden/>
              </w:rPr>
              <w:tab/>
            </w:r>
            <w:r w:rsidR="00814386">
              <w:rPr>
                <w:noProof/>
                <w:webHidden/>
              </w:rPr>
              <w:fldChar w:fldCharType="begin"/>
            </w:r>
            <w:r w:rsidR="00814386">
              <w:rPr>
                <w:noProof/>
                <w:webHidden/>
              </w:rPr>
              <w:instrText xml:space="preserve"> PAGEREF _Toc141393948 \h </w:instrText>
            </w:r>
            <w:r w:rsidR="00814386">
              <w:rPr>
                <w:noProof/>
                <w:webHidden/>
              </w:rPr>
            </w:r>
            <w:r w:rsidR="00814386">
              <w:rPr>
                <w:noProof/>
                <w:webHidden/>
              </w:rPr>
              <w:fldChar w:fldCharType="separate"/>
            </w:r>
            <w:r w:rsidR="00814386">
              <w:rPr>
                <w:noProof/>
                <w:webHidden/>
              </w:rPr>
              <w:t>24</w:t>
            </w:r>
            <w:r w:rsidR="00814386">
              <w:rPr>
                <w:noProof/>
                <w:webHidden/>
              </w:rPr>
              <w:fldChar w:fldCharType="end"/>
            </w:r>
          </w:hyperlink>
        </w:p>
        <w:p w14:paraId="4A7ED487" w14:textId="4CC95567" w:rsidR="00814386" w:rsidRDefault="00867950">
          <w:pPr>
            <w:pStyle w:val="TOC2"/>
            <w:tabs>
              <w:tab w:val="right" w:leader="dot" w:pos="9350"/>
            </w:tabs>
            <w:rPr>
              <w:rFonts w:asciiTheme="minorHAnsi" w:eastAsiaTheme="minorEastAsia" w:hAnsiTheme="minorHAnsi"/>
              <w:noProof/>
              <w:sz w:val="22"/>
              <w:szCs w:val="22"/>
            </w:rPr>
          </w:pPr>
          <w:hyperlink w:anchor="_Toc141393949" w:history="1">
            <w:r w:rsidR="00814386" w:rsidRPr="00EF64B3">
              <w:rPr>
                <w:rStyle w:val="Hyperlink"/>
                <w:noProof/>
              </w:rPr>
              <w:t>4.3  Next Steps &amp; Action Items</w:t>
            </w:r>
            <w:r w:rsidR="00814386">
              <w:rPr>
                <w:noProof/>
                <w:webHidden/>
              </w:rPr>
              <w:tab/>
            </w:r>
            <w:r w:rsidR="00814386">
              <w:rPr>
                <w:noProof/>
                <w:webHidden/>
              </w:rPr>
              <w:fldChar w:fldCharType="begin"/>
            </w:r>
            <w:r w:rsidR="00814386">
              <w:rPr>
                <w:noProof/>
                <w:webHidden/>
              </w:rPr>
              <w:instrText xml:space="preserve"> PAGEREF _Toc141393949 \h </w:instrText>
            </w:r>
            <w:r w:rsidR="00814386">
              <w:rPr>
                <w:noProof/>
                <w:webHidden/>
              </w:rPr>
            </w:r>
            <w:r w:rsidR="00814386">
              <w:rPr>
                <w:noProof/>
                <w:webHidden/>
              </w:rPr>
              <w:fldChar w:fldCharType="separate"/>
            </w:r>
            <w:r w:rsidR="00814386">
              <w:rPr>
                <w:noProof/>
                <w:webHidden/>
              </w:rPr>
              <w:t>25</w:t>
            </w:r>
            <w:r w:rsidR="00814386">
              <w:rPr>
                <w:noProof/>
                <w:webHidden/>
              </w:rPr>
              <w:fldChar w:fldCharType="end"/>
            </w:r>
          </w:hyperlink>
        </w:p>
        <w:p w14:paraId="7EAC20AC" w14:textId="3EA9899B" w:rsidR="00814386" w:rsidRDefault="00867950">
          <w:pPr>
            <w:pStyle w:val="TOC3"/>
            <w:tabs>
              <w:tab w:val="right" w:leader="dot" w:pos="9350"/>
            </w:tabs>
            <w:rPr>
              <w:rFonts w:asciiTheme="minorHAnsi" w:eastAsiaTheme="minorEastAsia" w:hAnsiTheme="minorHAnsi"/>
              <w:noProof/>
              <w:sz w:val="22"/>
              <w:szCs w:val="22"/>
            </w:rPr>
          </w:pPr>
          <w:hyperlink w:anchor="_Toc141393950" w:history="1">
            <w:r w:rsidR="00814386" w:rsidRPr="00EF64B3">
              <w:rPr>
                <w:rStyle w:val="Hyperlink"/>
                <w:noProof/>
              </w:rPr>
              <w:t>Action Items</w:t>
            </w:r>
            <w:r w:rsidR="00814386">
              <w:rPr>
                <w:noProof/>
                <w:webHidden/>
              </w:rPr>
              <w:tab/>
            </w:r>
            <w:r w:rsidR="00814386">
              <w:rPr>
                <w:noProof/>
                <w:webHidden/>
              </w:rPr>
              <w:fldChar w:fldCharType="begin"/>
            </w:r>
            <w:r w:rsidR="00814386">
              <w:rPr>
                <w:noProof/>
                <w:webHidden/>
              </w:rPr>
              <w:instrText xml:space="preserve"> PAGEREF _Toc141393950 \h </w:instrText>
            </w:r>
            <w:r w:rsidR="00814386">
              <w:rPr>
                <w:noProof/>
                <w:webHidden/>
              </w:rPr>
            </w:r>
            <w:r w:rsidR="00814386">
              <w:rPr>
                <w:noProof/>
                <w:webHidden/>
              </w:rPr>
              <w:fldChar w:fldCharType="separate"/>
            </w:r>
            <w:r w:rsidR="00814386">
              <w:rPr>
                <w:noProof/>
                <w:webHidden/>
              </w:rPr>
              <w:t>25</w:t>
            </w:r>
            <w:r w:rsidR="00814386">
              <w:rPr>
                <w:noProof/>
                <w:webHidden/>
              </w:rPr>
              <w:fldChar w:fldCharType="end"/>
            </w:r>
          </w:hyperlink>
        </w:p>
        <w:p w14:paraId="2C6E5A53" w14:textId="0FC56969" w:rsidR="00814386" w:rsidRDefault="00867950">
          <w:pPr>
            <w:pStyle w:val="TOC1"/>
            <w:tabs>
              <w:tab w:val="left" w:pos="480"/>
            </w:tabs>
            <w:rPr>
              <w:rFonts w:asciiTheme="minorHAnsi" w:eastAsiaTheme="minorEastAsia" w:hAnsiTheme="minorHAnsi"/>
              <w:noProof/>
              <w:sz w:val="22"/>
              <w:szCs w:val="22"/>
            </w:rPr>
          </w:pPr>
          <w:hyperlink w:anchor="_Toc141393951" w:history="1">
            <w:r w:rsidR="00814386" w:rsidRPr="00EF64B3">
              <w:rPr>
                <w:rStyle w:val="Hyperlink"/>
                <w:rFonts w:cstheme="majorHAnsi"/>
                <w:noProof/>
              </w:rPr>
              <w:t>5.</w:t>
            </w:r>
            <w:r w:rsidR="00814386">
              <w:rPr>
                <w:rFonts w:asciiTheme="minorHAnsi" w:eastAsiaTheme="minorEastAsia" w:hAnsiTheme="minorHAnsi"/>
                <w:noProof/>
                <w:sz w:val="22"/>
                <w:szCs w:val="22"/>
              </w:rPr>
              <w:tab/>
            </w:r>
            <w:r w:rsidR="00814386" w:rsidRPr="00EF64B3">
              <w:rPr>
                <w:rStyle w:val="Hyperlink"/>
                <w:noProof/>
              </w:rPr>
              <w:t>ON-FARM SOLAR</w:t>
            </w:r>
            <w:r w:rsidR="00814386">
              <w:rPr>
                <w:noProof/>
                <w:webHidden/>
              </w:rPr>
              <w:tab/>
            </w:r>
            <w:r w:rsidR="00814386">
              <w:rPr>
                <w:noProof/>
                <w:webHidden/>
              </w:rPr>
              <w:fldChar w:fldCharType="begin"/>
            </w:r>
            <w:r w:rsidR="00814386">
              <w:rPr>
                <w:noProof/>
                <w:webHidden/>
              </w:rPr>
              <w:instrText xml:space="preserve"> PAGEREF _Toc141393951 \h </w:instrText>
            </w:r>
            <w:r w:rsidR="00814386">
              <w:rPr>
                <w:noProof/>
                <w:webHidden/>
              </w:rPr>
            </w:r>
            <w:r w:rsidR="00814386">
              <w:rPr>
                <w:noProof/>
                <w:webHidden/>
              </w:rPr>
              <w:fldChar w:fldCharType="separate"/>
            </w:r>
            <w:r w:rsidR="00814386">
              <w:rPr>
                <w:noProof/>
                <w:webHidden/>
              </w:rPr>
              <w:t>26</w:t>
            </w:r>
            <w:r w:rsidR="00814386">
              <w:rPr>
                <w:noProof/>
                <w:webHidden/>
              </w:rPr>
              <w:fldChar w:fldCharType="end"/>
            </w:r>
          </w:hyperlink>
        </w:p>
        <w:p w14:paraId="208BF51A" w14:textId="56919F7D" w:rsidR="00814386" w:rsidRDefault="00867950">
          <w:pPr>
            <w:pStyle w:val="TOC2"/>
            <w:tabs>
              <w:tab w:val="right" w:leader="dot" w:pos="9350"/>
            </w:tabs>
            <w:rPr>
              <w:rFonts w:asciiTheme="minorHAnsi" w:eastAsiaTheme="minorEastAsia" w:hAnsiTheme="minorHAnsi"/>
              <w:noProof/>
              <w:sz w:val="22"/>
              <w:szCs w:val="22"/>
            </w:rPr>
          </w:pPr>
          <w:hyperlink w:anchor="_Toc141393952" w:history="1">
            <w:r w:rsidR="00814386" w:rsidRPr="00EF64B3">
              <w:rPr>
                <w:rStyle w:val="Hyperlink"/>
                <w:noProof/>
              </w:rPr>
              <w:t>5.1  Current Status</w:t>
            </w:r>
            <w:r w:rsidR="00814386">
              <w:rPr>
                <w:noProof/>
                <w:webHidden/>
              </w:rPr>
              <w:tab/>
            </w:r>
            <w:r w:rsidR="00814386">
              <w:rPr>
                <w:noProof/>
                <w:webHidden/>
              </w:rPr>
              <w:fldChar w:fldCharType="begin"/>
            </w:r>
            <w:r w:rsidR="00814386">
              <w:rPr>
                <w:noProof/>
                <w:webHidden/>
              </w:rPr>
              <w:instrText xml:space="preserve"> PAGEREF _Toc141393952 \h </w:instrText>
            </w:r>
            <w:r w:rsidR="00814386">
              <w:rPr>
                <w:noProof/>
                <w:webHidden/>
              </w:rPr>
            </w:r>
            <w:r w:rsidR="00814386">
              <w:rPr>
                <w:noProof/>
                <w:webHidden/>
              </w:rPr>
              <w:fldChar w:fldCharType="separate"/>
            </w:r>
            <w:r w:rsidR="00814386">
              <w:rPr>
                <w:noProof/>
                <w:webHidden/>
              </w:rPr>
              <w:t>26</w:t>
            </w:r>
            <w:r w:rsidR="00814386">
              <w:rPr>
                <w:noProof/>
                <w:webHidden/>
              </w:rPr>
              <w:fldChar w:fldCharType="end"/>
            </w:r>
          </w:hyperlink>
        </w:p>
        <w:p w14:paraId="34469CD8" w14:textId="7DC863E7" w:rsidR="00814386" w:rsidRDefault="00867950">
          <w:pPr>
            <w:pStyle w:val="TOC3"/>
            <w:tabs>
              <w:tab w:val="right" w:leader="dot" w:pos="9350"/>
            </w:tabs>
            <w:rPr>
              <w:rFonts w:asciiTheme="minorHAnsi" w:eastAsiaTheme="minorEastAsia" w:hAnsiTheme="minorHAnsi"/>
              <w:noProof/>
              <w:sz w:val="22"/>
              <w:szCs w:val="22"/>
            </w:rPr>
          </w:pPr>
          <w:hyperlink w:anchor="_Toc141393953" w:history="1">
            <w:r w:rsidR="00814386" w:rsidRPr="00EF64B3">
              <w:rPr>
                <w:rStyle w:val="Hyperlink"/>
                <w:noProof/>
              </w:rPr>
              <w:t>Existing Infrastructure</w:t>
            </w:r>
            <w:r w:rsidR="00814386">
              <w:rPr>
                <w:noProof/>
                <w:webHidden/>
              </w:rPr>
              <w:tab/>
            </w:r>
            <w:r w:rsidR="00814386">
              <w:rPr>
                <w:noProof/>
                <w:webHidden/>
              </w:rPr>
              <w:fldChar w:fldCharType="begin"/>
            </w:r>
            <w:r w:rsidR="00814386">
              <w:rPr>
                <w:noProof/>
                <w:webHidden/>
              </w:rPr>
              <w:instrText xml:space="preserve"> PAGEREF _Toc141393953 \h </w:instrText>
            </w:r>
            <w:r w:rsidR="00814386">
              <w:rPr>
                <w:noProof/>
                <w:webHidden/>
              </w:rPr>
            </w:r>
            <w:r w:rsidR="00814386">
              <w:rPr>
                <w:noProof/>
                <w:webHidden/>
              </w:rPr>
              <w:fldChar w:fldCharType="separate"/>
            </w:r>
            <w:r w:rsidR="00814386">
              <w:rPr>
                <w:noProof/>
                <w:webHidden/>
              </w:rPr>
              <w:t>26</w:t>
            </w:r>
            <w:r w:rsidR="00814386">
              <w:rPr>
                <w:noProof/>
                <w:webHidden/>
              </w:rPr>
              <w:fldChar w:fldCharType="end"/>
            </w:r>
          </w:hyperlink>
        </w:p>
        <w:p w14:paraId="13FBDF5E" w14:textId="677FA7D2" w:rsidR="00814386" w:rsidRDefault="00867950">
          <w:pPr>
            <w:pStyle w:val="TOC3"/>
            <w:tabs>
              <w:tab w:val="right" w:leader="dot" w:pos="9350"/>
            </w:tabs>
            <w:rPr>
              <w:rFonts w:asciiTheme="minorHAnsi" w:eastAsiaTheme="minorEastAsia" w:hAnsiTheme="minorHAnsi"/>
              <w:noProof/>
              <w:sz w:val="22"/>
              <w:szCs w:val="22"/>
            </w:rPr>
          </w:pPr>
          <w:hyperlink w:anchor="_Toc141393954" w:history="1">
            <w:r w:rsidR="00814386" w:rsidRPr="00EF64B3">
              <w:rPr>
                <w:rStyle w:val="Hyperlink"/>
                <w:noProof/>
              </w:rPr>
              <w:t>Current Regulatory Status</w:t>
            </w:r>
            <w:r w:rsidR="00814386">
              <w:rPr>
                <w:noProof/>
                <w:webHidden/>
              </w:rPr>
              <w:tab/>
            </w:r>
            <w:r w:rsidR="00814386">
              <w:rPr>
                <w:noProof/>
                <w:webHidden/>
              </w:rPr>
              <w:fldChar w:fldCharType="begin"/>
            </w:r>
            <w:r w:rsidR="00814386">
              <w:rPr>
                <w:noProof/>
                <w:webHidden/>
              </w:rPr>
              <w:instrText xml:space="preserve"> PAGEREF _Toc141393954 \h </w:instrText>
            </w:r>
            <w:r w:rsidR="00814386">
              <w:rPr>
                <w:noProof/>
                <w:webHidden/>
              </w:rPr>
            </w:r>
            <w:r w:rsidR="00814386">
              <w:rPr>
                <w:noProof/>
                <w:webHidden/>
              </w:rPr>
              <w:fldChar w:fldCharType="separate"/>
            </w:r>
            <w:r w:rsidR="00814386">
              <w:rPr>
                <w:noProof/>
                <w:webHidden/>
              </w:rPr>
              <w:t>26</w:t>
            </w:r>
            <w:r w:rsidR="00814386">
              <w:rPr>
                <w:noProof/>
                <w:webHidden/>
              </w:rPr>
              <w:fldChar w:fldCharType="end"/>
            </w:r>
          </w:hyperlink>
        </w:p>
        <w:p w14:paraId="40B4C4E8" w14:textId="6BCD3211" w:rsidR="00814386" w:rsidRDefault="00867950">
          <w:pPr>
            <w:pStyle w:val="TOC3"/>
            <w:tabs>
              <w:tab w:val="right" w:leader="dot" w:pos="9350"/>
            </w:tabs>
            <w:rPr>
              <w:rFonts w:asciiTheme="minorHAnsi" w:eastAsiaTheme="minorEastAsia" w:hAnsiTheme="minorHAnsi"/>
              <w:noProof/>
              <w:sz w:val="22"/>
              <w:szCs w:val="22"/>
            </w:rPr>
          </w:pPr>
          <w:hyperlink w:anchor="_Toc141393955" w:history="1">
            <w:r w:rsidR="00814386" w:rsidRPr="00EF64B3">
              <w:rPr>
                <w:rStyle w:val="Hyperlink"/>
                <w:noProof/>
              </w:rPr>
              <w:t>Community Perspectives</w:t>
            </w:r>
            <w:r w:rsidR="00814386">
              <w:rPr>
                <w:noProof/>
                <w:webHidden/>
              </w:rPr>
              <w:tab/>
            </w:r>
            <w:r w:rsidR="00814386">
              <w:rPr>
                <w:noProof/>
                <w:webHidden/>
              </w:rPr>
              <w:fldChar w:fldCharType="begin"/>
            </w:r>
            <w:r w:rsidR="00814386">
              <w:rPr>
                <w:noProof/>
                <w:webHidden/>
              </w:rPr>
              <w:instrText xml:space="preserve"> PAGEREF _Toc141393955 \h </w:instrText>
            </w:r>
            <w:r w:rsidR="00814386">
              <w:rPr>
                <w:noProof/>
                <w:webHidden/>
              </w:rPr>
            </w:r>
            <w:r w:rsidR="00814386">
              <w:rPr>
                <w:noProof/>
                <w:webHidden/>
              </w:rPr>
              <w:fldChar w:fldCharType="separate"/>
            </w:r>
            <w:r w:rsidR="00814386">
              <w:rPr>
                <w:noProof/>
                <w:webHidden/>
              </w:rPr>
              <w:t>27</w:t>
            </w:r>
            <w:r w:rsidR="00814386">
              <w:rPr>
                <w:noProof/>
                <w:webHidden/>
              </w:rPr>
              <w:fldChar w:fldCharType="end"/>
            </w:r>
          </w:hyperlink>
        </w:p>
        <w:p w14:paraId="71F2D51D" w14:textId="1274E522" w:rsidR="00814386" w:rsidRDefault="00867950">
          <w:pPr>
            <w:pStyle w:val="TOC2"/>
            <w:tabs>
              <w:tab w:val="right" w:leader="dot" w:pos="9350"/>
            </w:tabs>
            <w:rPr>
              <w:rFonts w:asciiTheme="minorHAnsi" w:eastAsiaTheme="minorEastAsia" w:hAnsiTheme="minorHAnsi"/>
              <w:noProof/>
              <w:sz w:val="22"/>
              <w:szCs w:val="22"/>
            </w:rPr>
          </w:pPr>
          <w:hyperlink w:anchor="_Toc141393956" w:history="1">
            <w:r w:rsidR="00814386" w:rsidRPr="00EF64B3">
              <w:rPr>
                <w:rStyle w:val="Hyperlink"/>
                <w:noProof/>
              </w:rPr>
              <w:t>5.2  Future Potential</w:t>
            </w:r>
            <w:r w:rsidR="00814386">
              <w:rPr>
                <w:noProof/>
                <w:webHidden/>
              </w:rPr>
              <w:tab/>
            </w:r>
            <w:r w:rsidR="00814386">
              <w:rPr>
                <w:noProof/>
                <w:webHidden/>
              </w:rPr>
              <w:fldChar w:fldCharType="begin"/>
            </w:r>
            <w:r w:rsidR="00814386">
              <w:rPr>
                <w:noProof/>
                <w:webHidden/>
              </w:rPr>
              <w:instrText xml:space="preserve"> PAGEREF _Toc141393956 \h </w:instrText>
            </w:r>
            <w:r w:rsidR="00814386">
              <w:rPr>
                <w:noProof/>
                <w:webHidden/>
              </w:rPr>
            </w:r>
            <w:r w:rsidR="00814386">
              <w:rPr>
                <w:noProof/>
                <w:webHidden/>
              </w:rPr>
              <w:fldChar w:fldCharType="separate"/>
            </w:r>
            <w:r w:rsidR="00814386">
              <w:rPr>
                <w:noProof/>
                <w:webHidden/>
              </w:rPr>
              <w:t>27</w:t>
            </w:r>
            <w:r w:rsidR="00814386">
              <w:rPr>
                <w:noProof/>
                <w:webHidden/>
              </w:rPr>
              <w:fldChar w:fldCharType="end"/>
            </w:r>
          </w:hyperlink>
        </w:p>
        <w:p w14:paraId="0BE6BBC4" w14:textId="18FD751B" w:rsidR="00814386" w:rsidRDefault="00867950">
          <w:pPr>
            <w:pStyle w:val="TOC3"/>
            <w:tabs>
              <w:tab w:val="right" w:leader="dot" w:pos="9350"/>
            </w:tabs>
            <w:rPr>
              <w:rFonts w:asciiTheme="minorHAnsi" w:eastAsiaTheme="minorEastAsia" w:hAnsiTheme="minorHAnsi"/>
              <w:noProof/>
              <w:sz w:val="22"/>
              <w:szCs w:val="22"/>
            </w:rPr>
          </w:pPr>
          <w:hyperlink w:anchor="_Toc141393957" w:history="1">
            <w:r w:rsidR="00814386" w:rsidRPr="00EF64B3">
              <w:rPr>
                <w:rStyle w:val="Hyperlink"/>
                <w:noProof/>
              </w:rPr>
              <w:t>Rooftops, Greenhouses, and Parking Canopies</w:t>
            </w:r>
            <w:r w:rsidR="00814386">
              <w:rPr>
                <w:noProof/>
                <w:webHidden/>
              </w:rPr>
              <w:tab/>
            </w:r>
            <w:r w:rsidR="00814386">
              <w:rPr>
                <w:noProof/>
                <w:webHidden/>
              </w:rPr>
              <w:fldChar w:fldCharType="begin"/>
            </w:r>
            <w:r w:rsidR="00814386">
              <w:rPr>
                <w:noProof/>
                <w:webHidden/>
              </w:rPr>
              <w:instrText xml:space="preserve"> PAGEREF _Toc141393957 \h </w:instrText>
            </w:r>
            <w:r w:rsidR="00814386">
              <w:rPr>
                <w:noProof/>
                <w:webHidden/>
              </w:rPr>
            </w:r>
            <w:r w:rsidR="00814386">
              <w:rPr>
                <w:noProof/>
                <w:webHidden/>
              </w:rPr>
              <w:fldChar w:fldCharType="separate"/>
            </w:r>
            <w:r w:rsidR="00814386">
              <w:rPr>
                <w:noProof/>
                <w:webHidden/>
              </w:rPr>
              <w:t>27</w:t>
            </w:r>
            <w:r w:rsidR="00814386">
              <w:rPr>
                <w:noProof/>
                <w:webHidden/>
              </w:rPr>
              <w:fldChar w:fldCharType="end"/>
            </w:r>
          </w:hyperlink>
        </w:p>
        <w:p w14:paraId="2DBDF5FE" w14:textId="7AC2C70E" w:rsidR="00814386" w:rsidRDefault="00867950">
          <w:pPr>
            <w:pStyle w:val="TOC3"/>
            <w:tabs>
              <w:tab w:val="right" w:leader="dot" w:pos="9350"/>
            </w:tabs>
            <w:rPr>
              <w:rFonts w:asciiTheme="minorHAnsi" w:eastAsiaTheme="minorEastAsia" w:hAnsiTheme="minorHAnsi"/>
              <w:noProof/>
              <w:sz w:val="22"/>
              <w:szCs w:val="22"/>
            </w:rPr>
          </w:pPr>
          <w:hyperlink w:anchor="_Toc141393958" w:history="1">
            <w:r w:rsidR="00814386" w:rsidRPr="00EF64B3">
              <w:rPr>
                <w:rStyle w:val="Hyperlink"/>
                <w:noProof/>
              </w:rPr>
              <w:t>Ground-Mounted Solar: Agrivoltaic &amp; Conventional Ground-Mounted Systems</w:t>
            </w:r>
            <w:r w:rsidR="00814386">
              <w:rPr>
                <w:noProof/>
                <w:webHidden/>
              </w:rPr>
              <w:tab/>
            </w:r>
            <w:r w:rsidR="00814386">
              <w:rPr>
                <w:noProof/>
                <w:webHidden/>
              </w:rPr>
              <w:fldChar w:fldCharType="begin"/>
            </w:r>
            <w:r w:rsidR="00814386">
              <w:rPr>
                <w:noProof/>
                <w:webHidden/>
              </w:rPr>
              <w:instrText xml:space="preserve"> PAGEREF _Toc141393958 \h </w:instrText>
            </w:r>
            <w:r w:rsidR="00814386">
              <w:rPr>
                <w:noProof/>
                <w:webHidden/>
              </w:rPr>
            </w:r>
            <w:r w:rsidR="00814386">
              <w:rPr>
                <w:noProof/>
                <w:webHidden/>
              </w:rPr>
              <w:fldChar w:fldCharType="separate"/>
            </w:r>
            <w:r w:rsidR="00814386">
              <w:rPr>
                <w:noProof/>
                <w:webHidden/>
              </w:rPr>
              <w:t>29</w:t>
            </w:r>
            <w:r w:rsidR="00814386">
              <w:rPr>
                <w:noProof/>
                <w:webHidden/>
              </w:rPr>
              <w:fldChar w:fldCharType="end"/>
            </w:r>
          </w:hyperlink>
        </w:p>
        <w:p w14:paraId="6B92D60E" w14:textId="05406B1A" w:rsidR="00814386" w:rsidRDefault="00867950">
          <w:pPr>
            <w:pStyle w:val="TOC3"/>
            <w:tabs>
              <w:tab w:val="right" w:leader="dot" w:pos="9350"/>
            </w:tabs>
            <w:rPr>
              <w:rFonts w:asciiTheme="minorHAnsi" w:eastAsiaTheme="minorEastAsia" w:hAnsiTheme="minorHAnsi"/>
              <w:noProof/>
              <w:sz w:val="22"/>
              <w:szCs w:val="22"/>
            </w:rPr>
          </w:pPr>
          <w:hyperlink w:anchor="_Toc141393959" w:history="1">
            <w:r w:rsidR="00814386" w:rsidRPr="00EF64B3">
              <w:rPr>
                <w:rStyle w:val="Hyperlink"/>
                <w:noProof/>
              </w:rPr>
              <w:t>Financial Considerations</w:t>
            </w:r>
            <w:r w:rsidR="00814386">
              <w:rPr>
                <w:noProof/>
                <w:webHidden/>
              </w:rPr>
              <w:tab/>
            </w:r>
            <w:r w:rsidR="00814386">
              <w:rPr>
                <w:noProof/>
                <w:webHidden/>
              </w:rPr>
              <w:fldChar w:fldCharType="begin"/>
            </w:r>
            <w:r w:rsidR="00814386">
              <w:rPr>
                <w:noProof/>
                <w:webHidden/>
              </w:rPr>
              <w:instrText xml:space="preserve"> PAGEREF _Toc141393959 \h </w:instrText>
            </w:r>
            <w:r w:rsidR="00814386">
              <w:rPr>
                <w:noProof/>
                <w:webHidden/>
              </w:rPr>
            </w:r>
            <w:r w:rsidR="00814386">
              <w:rPr>
                <w:noProof/>
                <w:webHidden/>
              </w:rPr>
              <w:fldChar w:fldCharType="separate"/>
            </w:r>
            <w:r w:rsidR="00814386">
              <w:rPr>
                <w:noProof/>
                <w:webHidden/>
              </w:rPr>
              <w:t>31</w:t>
            </w:r>
            <w:r w:rsidR="00814386">
              <w:rPr>
                <w:noProof/>
                <w:webHidden/>
              </w:rPr>
              <w:fldChar w:fldCharType="end"/>
            </w:r>
          </w:hyperlink>
        </w:p>
        <w:p w14:paraId="7B2ACD8B" w14:textId="29EF2B63" w:rsidR="00814386" w:rsidRDefault="00867950">
          <w:pPr>
            <w:pStyle w:val="TOC2"/>
            <w:tabs>
              <w:tab w:val="right" w:leader="dot" w:pos="9350"/>
            </w:tabs>
            <w:rPr>
              <w:rFonts w:asciiTheme="minorHAnsi" w:eastAsiaTheme="minorEastAsia" w:hAnsiTheme="minorHAnsi"/>
              <w:noProof/>
              <w:sz w:val="22"/>
              <w:szCs w:val="22"/>
            </w:rPr>
          </w:pPr>
          <w:hyperlink w:anchor="_Toc141393960" w:history="1">
            <w:r w:rsidR="00814386" w:rsidRPr="00EF64B3">
              <w:rPr>
                <w:rStyle w:val="Hyperlink"/>
                <w:noProof/>
              </w:rPr>
              <w:t>5.3  Next Steps &amp; Action Items</w:t>
            </w:r>
            <w:r w:rsidR="00814386">
              <w:rPr>
                <w:noProof/>
                <w:webHidden/>
              </w:rPr>
              <w:tab/>
            </w:r>
            <w:r w:rsidR="00814386">
              <w:rPr>
                <w:noProof/>
                <w:webHidden/>
              </w:rPr>
              <w:fldChar w:fldCharType="begin"/>
            </w:r>
            <w:r w:rsidR="00814386">
              <w:rPr>
                <w:noProof/>
                <w:webHidden/>
              </w:rPr>
              <w:instrText xml:space="preserve"> PAGEREF _Toc141393960 \h </w:instrText>
            </w:r>
            <w:r w:rsidR="00814386">
              <w:rPr>
                <w:noProof/>
                <w:webHidden/>
              </w:rPr>
            </w:r>
            <w:r w:rsidR="00814386">
              <w:rPr>
                <w:noProof/>
                <w:webHidden/>
              </w:rPr>
              <w:fldChar w:fldCharType="separate"/>
            </w:r>
            <w:r w:rsidR="00814386">
              <w:rPr>
                <w:noProof/>
                <w:webHidden/>
              </w:rPr>
              <w:t>32</w:t>
            </w:r>
            <w:r w:rsidR="00814386">
              <w:rPr>
                <w:noProof/>
                <w:webHidden/>
              </w:rPr>
              <w:fldChar w:fldCharType="end"/>
            </w:r>
          </w:hyperlink>
        </w:p>
        <w:p w14:paraId="341C5471" w14:textId="25BB50A7" w:rsidR="00814386" w:rsidRDefault="00867950">
          <w:pPr>
            <w:pStyle w:val="TOC3"/>
            <w:tabs>
              <w:tab w:val="right" w:leader="dot" w:pos="9350"/>
            </w:tabs>
            <w:rPr>
              <w:rFonts w:asciiTheme="minorHAnsi" w:eastAsiaTheme="minorEastAsia" w:hAnsiTheme="minorHAnsi"/>
              <w:noProof/>
              <w:sz w:val="22"/>
              <w:szCs w:val="22"/>
            </w:rPr>
          </w:pPr>
          <w:hyperlink w:anchor="_Toc141393961" w:history="1">
            <w:r w:rsidR="00814386" w:rsidRPr="00EF64B3">
              <w:rPr>
                <w:rStyle w:val="Hyperlink"/>
                <w:noProof/>
              </w:rPr>
              <w:t>Action Items</w:t>
            </w:r>
            <w:r w:rsidR="00814386">
              <w:rPr>
                <w:noProof/>
                <w:webHidden/>
              </w:rPr>
              <w:tab/>
            </w:r>
            <w:r w:rsidR="00814386">
              <w:rPr>
                <w:noProof/>
                <w:webHidden/>
              </w:rPr>
              <w:fldChar w:fldCharType="begin"/>
            </w:r>
            <w:r w:rsidR="00814386">
              <w:rPr>
                <w:noProof/>
                <w:webHidden/>
              </w:rPr>
              <w:instrText xml:space="preserve"> PAGEREF _Toc141393961 \h </w:instrText>
            </w:r>
            <w:r w:rsidR="00814386">
              <w:rPr>
                <w:noProof/>
                <w:webHidden/>
              </w:rPr>
            </w:r>
            <w:r w:rsidR="00814386">
              <w:rPr>
                <w:noProof/>
                <w:webHidden/>
              </w:rPr>
              <w:fldChar w:fldCharType="separate"/>
            </w:r>
            <w:r w:rsidR="00814386">
              <w:rPr>
                <w:noProof/>
                <w:webHidden/>
              </w:rPr>
              <w:t>32</w:t>
            </w:r>
            <w:r w:rsidR="00814386">
              <w:rPr>
                <w:noProof/>
                <w:webHidden/>
              </w:rPr>
              <w:fldChar w:fldCharType="end"/>
            </w:r>
          </w:hyperlink>
        </w:p>
        <w:p w14:paraId="3DE05223" w14:textId="7C5D9E20" w:rsidR="00814386" w:rsidRDefault="00867950">
          <w:pPr>
            <w:pStyle w:val="TOC1"/>
            <w:tabs>
              <w:tab w:val="left" w:pos="480"/>
            </w:tabs>
            <w:rPr>
              <w:rFonts w:asciiTheme="minorHAnsi" w:eastAsiaTheme="minorEastAsia" w:hAnsiTheme="minorHAnsi"/>
              <w:noProof/>
              <w:sz w:val="22"/>
              <w:szCs w:val="22"/>
            </w:rPr>
          </w:pPr>
          <w:hyperlink w:anchor="_Toc141393962" w:history="1">
            <w:r w:rsidR="00814386" w:rsidRPr="00EF64B3">
              <w:rPr>
                <w:rStyle w:val="Hyperlink"/>
                <w:rFonts w:cstheme="majorHAnsi"/>
                <w:noProof/>
              </w:rPr>
              <w:t>6.</w:t>
            </w:r>
            <w:r w:rsidR="00814386" w:rsidRPr="00814386">
              <w:rPr>
                <w:rFonts w:eastAsiaTheme="minorEastAsia"/>
                <w:noProof/>
                <w:sz w:val="22"/>
                <w:szCs w:val="22"/>
              </w:rPr>
              <w:tab/>
            </w:r>
            <w:r w:rsidR="00814386" w:rsidRPr="00814386">
              <w:rPr>
                <w:rStyle w:val="Hyperlink"/>
                <w:rFonts w:cs="Calibri Light"/>
                <w:noProof/>
              </w:rPr>
              <w:t>LARGE, GROUND-MOUNTED SOLAR ON PRIVATE LAND</w:t>
            </w:r>
            <w:r w:rsidR="00814386">
              <w:rPr>
                <w:noProof/>
                <w:webHidden/>
              </w:rPr>
              <w:tab/>
            </w:r>
            <w:r w:rsidR="00814386">
              <w:rPr>
                <w:noProof/>
                <w:webHidden/>
              </w:rPr>
              <w:fldChar w:fldCharType="begin"/>
            </w:r>
            <w:r w:rsidR="00814386">
              <w:rPr>
                <w:noProof/>
                <w:webHidden/>
              </w:rPr>
              <w:instrText xml:space="preserve"> PAGEREF _Toc141393962 \h </w:instrText>
            </w:r>
            <w:r w:rsidR="00814386">
              <w:rPr>
                <w:noProof/>
                <w:webHidden/>
              </w:rPr>
            </w:r>
            <w:r w:rsidR="00814386">
              <w:rPr>
                <w:noProof/>
                <w:webHidden/>
              </w:rPr>
              <w:fldChar w:fldCharType="separate"/>
            </w:r>
            <w:r w:rsidR="00814386">
              <w:rPr>
                <w:noProof/>
                <w:webHidden/>
              </w:rPr>
              <w:t>34</w:t>
            </w:r>
            <w:r w:rsidR="00814386">
              <w:rPr>
                <w:noProof/>
                <w:webHidden/>
              </w:rPr>
              <w:fldChar w:fldCharType="end"/>
            </w:r>
          </w:hyperlink>
        </w:p>
        <w:p w14:paraId="61BBCF72" w14:textId="19652138" w:rsidR="00814386" w:rsidRDefault="00867950">
          <w:pPr>
            <w:pStyle w:val="TOC2"/>
            <w:tabs>
              <w:tab w:val="right" w:leader="dot" w:pos="9350"/>
            </w:tabs>
            <w:rPr>
              <w:rFonts w:asciiTheme="minorHAnsi" w:eastAsiaTheme="minorEastAsia" w:hAnsiTheme="minorHAnsi"/>
              <w:noProof/>
              <w:sz w:val="22"/>
              <w:szCs w:val="22"/>
            </w:rPr>
          </w:pPr>
          <w:hyperlink w:anchor="_Toc141393963" w:history="1">
            <w:r w:rsidR="00814386" w:rsidRPr="00EF64B3">
              <w:rPr>
                <w:rStyle w:val="Hyperlink"/>
                <w:noProof/>
              </w:rPr>
              <w:t>6.1  Current Status</w:t>
            </w:r>
            <w:r w:rsidR="00814386">
              <w:rPr>
                <w:noProof/>
                <w:webHidden/>
              </w:rPr>
              <w:tab/>
            </w:r>
            <w:r w:rsidR="00814386">
              <w:rPr>
                <w:noProof/>
                <w:webHidden/>
              </w:rPr>
              <w:fldChar w:fldCharType="begin"/>
            </w:r>
            <w:r w:rsidR="00814386">
              <w:rPr>
                <w:noProof/>
                <w:webHidden/>
              </w:rPr>
              <w:instrText xml:space="preserve"> PAGEREF _Toc141393963 \h </w:instrText>
            </w:r>
            <w:r w:rsidR="00814386">
              <w:rPr>
                <w:noProof/>
                <w:webHidden/>
              </w:rPr>
            </w:r>
            <w:r w:rsidR="00814386">
              <w:rPr>
                <w:noProof/>
                <w:webHidden/>
              </w:rPr>
              <w:fldChar w:fldCharType="separate"/>
            </w:r>
            <w:r w:rsidR="00814386">
              <w:rPr>
                <w:noProof/>
                <w:webHidden/>
              </w:rPr>
              <w:t>34</w:t>
            </w:r>
            <w:r w:rsidR="00814386">
              <w:rPr>
                <w:noProof/>
                <w:webHidden/>
              </w:rPr>
              <w:fldChar w:fldCharType="end"/>
            </w:r>
          </w:hyperlink>
        </w:p>
        <w:p w14:paraId="7D12343C" w14:textId="56F74F2A" w:rsidR="00814386" w:rsidRDefault="00867950">
          <w:pPr>
            <w:pStyle w:val="TOC3"/>
            <w:tabs>
              <w:tab w:val="right" w:leader="dot" w:pos="9350"/>
            </w:tabs>
            <w:rPr>
              <w:rFonts w:asciiTheme="minorHAnsi" w:eastAsiaTheme="minorEastAsia" w:hAnsiTheme="minorHAnsi"/>
              <w:noProof/>
              <w:sz w:val="22"/>
              <w:szCs w:val="22"/>
            </w:rPr>
          </w:pPr>
          <w:hyperlink w:anchor="_Toc141393964" w:history="1">
            <w:r w:rsidR="00814386" w:rsidRPr="00EF64B3">
              <w:rPr>
                <w:rStyle w:val="Hyperlink"/>
                <w:noProof/>
              </w:rPr>
              <w:t>Existing Infrastructure</w:t>
            </w:r>
            <w:r w:rsidR="00814386">
              <w:rPr>
                <w:noProof/>
                <w:webHidden/>
              </w:rPr>
              <w:tab/>
            </w:r>
            <w:r w:rsidR="00814386">
              <w:rPr>
                <w:noProof/>
                <w:webHidden/>
              </w:rPr>
              <w:fldChar w:fldCharType="begin"/>
            </w:r>
            <w:r w:rsidR="00814386">
              <w:rPr>
                <w:noProof/>
                <w:webHidden/>
              </w:rPr>
              <w:instrText xml:space="preserve"> PAGEREF _Toc141393964 \h </w:instrText>
            </w:r>
            <w:r w:rsidR="00814386">
              <w:rPr>
                <w:noProof/>
                <w:webHidden/>
              </w:rPr>
            </w:r>
            <w:r w:rsidR="00814386">
              <w:rPr>
                <w:noProof/>
                <w:webHidden/>
              </w:rPr>
              <w:fldChar w:fldCharType="separate"/>
            </w:r>
            <w:r w:rsidR="00814386">
              <w:rPr>
                <w:noProof/>
                <w:webHidden/>
              </w:rPr>
              <w:t>34</w:t>
            </w:r>
            <w:r w:rsidR="00814386">
              <w:rPr>
                <w:noProof/>
                <w:webHidden/>
              </w:rPr>
              <w:fldChar w:fldCharType="end"/>
            </w:r>
          </w:hyperlink>
        </w:p>
        <w:p w14:paraId="3E6ACA3F" w14:textId="1B946D7E" w:rsidR="00814386" w:rsidRDefault="00867950">
          <w:pPr>
            <w:pStyle w:val="TOC3"/>
            <w:tabs>
              <w:tab w:val="right" w:leader="dot" w:pos="9350"/>
            </w:tabs>
            <w:rPr>
              <w:rFonts w:asciiTheme="minorHAnsi" w:eastAsiaTheme="minorEastAsia" w:hAnsiTheme="minorHAnsi"/>
              <w:noProof/>
              <w:sz w:val="22"/>
              <w:szCs w:val="22"/>
            </w:rPr>
          </w:pPr>
          <w:hyperlink w:anchor="_Toc141393965" w:history="1">
            <w:r w:rsidR="00814386" w:rsidRPr="00EF64B3">
              <w:rPr>
                <w:rStyle w:val="Hyperlink"/>
                <w:noProof/>
              </w:rPr>
              <w:t>Current Regulatory Status</w:t>
            </w:r>
            <w:r w:rsidR="00814386">
              <w:rPr>
                <w:noProof/>
                <w:webHidden/>
              </w:rPr>
              <w:tab/>
            </w:r>
            <w:r w:rsidR="00814386">
              <w:rPr>
                <w:noProof/>
                <w:webHidden/>
              </w:rPr>
              <w:fldChar w:fldCharType="begin"/>
            </w:r>
            <w:r w:rsidR="00814386">
              <w:rPr>
                <w:noProof/>
                <w:webHidden/>
              </w:rPr>
              <w:instrText xml:space="preserve"> PAGEREF _Toc141393965 \h </w:instrText>
            </w:r>
            <w:r w:rsidR="00814386">
              <w:rPr>
                <w:noProof/>
                <w:webHidden/>
              </w:rPr>
            </w:r>
            <w:r w:rsidR="00814386">
              <w:rPr>
                <w:noProof/>
                <w:webHidden/>
              </w:rPr>
              <w:fldChar w:fldCharType="separate"/>
            </w:r>
            <w:r w:rsidR="00814386">
              <w:rPr>
                <w:noProof/>
                <w:webHidden/>
              </w:rPr>
              <w:t>35</w:t>
            </w:r>
            <w:r w:rsidR="00814386">
              <w:rPr>
                <w:noProof/>
                <w:webHidden/>
              </w:rPr>
              <w:fldChar w:fldCharType="end"/>
            </w:r>
          </w:hyperlink>
        </w:p>
        <w:p w14:paraId="21DDB4D2" w14:textId="14A0C002" w:rsidR="00814386" w:rsidRDefault="00867950">
          <w:pPr>
            <w:pStyle w:val="TOC3"/>
            <w:tabs>
              <w:tab w:val="right" w:leader="dot" w:pos="9350"/>
            </w:tabs>
            <w:rPr>
              <w:rFonts w:asciiTheme="minorHAnsi" w:eastAsiaTheme="minorEastAsia" w:hAnsiTheme="minorHAnsi"/>
              <w:noProof/>
              <w:sz w:val="22"/>
              <w:szCs w:val="22"/>
            </w:rPr>
          </w:pPr>
          <w:hyperlink w:anchor="_Toc141393966" w:history="1">
            <w:r w:rsidR="00814386" w:rsidRPr="00EF64B3">
              <w:rPr>
                <w:rStyle w:val="Hyperlink"/>
                <w:noProof/>
              </w:rPr>
              <w:t>Community Perspectives</w:t>
            </w:r>
            <w:r w:rsidR="00814386">
              <w:rPr>
                <w:noProof/>
                <w:webHidden/>
              </w:rPr>
              <w:tab/>
            </w:r>
            <w:r w:rsidR="00814386">
              <w:rPr>
                <w:noProof/>
                <w:webHidden/>
              </w:rPr>
              <w:fldChar w:fldCharType="begin"/>
            </w:r>
            <w:r w:rsidR="00814386">
              <w:rPr>
                <w:noProof/>
                <w:webHidden/>
              </w:rPr>
              <w:instrText xml:space="preserve"> PAGEREF _Toc141393966 \h </w:instrText>
            </w:r>
            <w:r w:rsidR="00814386">
              <w:rPr>
                <w:noProof/>
                <w:webHidden/>
              </w:rPr>
            </w:r>
            <w:r w:rsidR="00814386">
              <w:rPr>
                <w:noProof/>
                <w:webHidden/>
              </w:rPr>
              <w:fldChar w:fldCharType="separate"/>
            </w:r>
            <w:r w:rsidR="00814386">
              <w:rPr>
                <w:noProof/>
                <w:webHidden/>
              </w:rPr>
              <w:t>35</w:t>
            </w:r>
            <w:r w:rsidR="00814386">
              <w:rPr>
                <w:noProof/>
                <w:webHidden/>
              </w:rPr>
              <w:fldChar w:fldCharType="end"/>
            </w:r>
          </w:hyperlink>
        </w:p>
        <w:p w14:paraId="516E9F46" w14:textId="37B2231A" w:rsidR="00814386" w:rsidRDefault="00867950">
          <w:pPr>
            <w:pStyle w:val="TOC2"/>
            <w:tabs>
              <w:tab w:val="right" w:leader="dot" w:pos="9350"/>
            </w:tabs>
            <w:rPr>
              <w:rFonts w:asciiTheme="minorHAnsi" w:eastAsiaTheme="minorEastAsia" w:hAnsiTheme="minorHAnsi"/>
              <w:noProof/>
              <w:sz w:val="22"/>
              <w:szCs w:val="22"/>
            </w:rPr>
          </w:pPr>
          <w:hyperlink w:anchor="_Toc141393967" w:history="1">
            <w:r w:rsidR="00814386" w:rsidRPr="00EF64B3">
              <w:rPr>
                <w:rStyle w:val="Hyperlink"/>
                <w:bCs/>
                <w:noProof/>
              </w:rPr>
              <w:t>6.2  Future Potential</w:t>
            </w:r>
            <w:r w:rsidR="00814386">
              <w:rPr>
                <w:noProof/>
                <w:webHidden/>
              </w:rPr>
              <w:tab/>
            </w:r>
            <w:r w:rsidR="00814386">
              <w:rPr>
                <w:noProof/>
                <w:webHidden/>
              </w:rPr>
              <w:fldChar w:fldCharType="begin"/>
            </w:r>
            <w:r w:rsidR="00814386">
              <w:rPr>
                <w:noProof/>
                <w:webHidden/>
              </w:rPr>
              <w:instrText xml:space="preserve"> PAGEREF _Toc141393967 \h </w:instrText>
            </w:r>
            <w:r w:rsidR="00814386">
              <w:rPr>
                <w:noProof/>
                <w:webHidden/>
              </w:rPr>
            </w:r>
            <w:r w:rsidR="00814386">
              <w:rPr>
                <w:noProof/>
                <w:webHidden/>
              </w:rPr>
              <w:fldChar w:fldCharType="separate"/>
            </w:r>
            <w:r w:rsidR="00814386">
              <w:rPr>
                <w:noProof/>
                <w:webHidden/>
              </w:rPr>
              <w:t>36</w:t>
            </w:r>
            <w:r w:rsidR="00814386">
              <w:rPr>
                <w:noProof/>
                <w:webHidden/>
              </w:rPr>
              <w:fldChar w:fldCharType="end"/>
            </w:r>
          </w:hyperlink>
        </w:p>
        <w:p w14:paraId="1BE1291B" w14:textId="2A654C82" w:rsidR="00814386" w:rsidRDefault="00867950">
          <w:pPr>
            <w:pStyle w:val="TOC3"/>
            <w:tabs>
              <w:tab w:val="right" w:leader="dot" w:pos="9350"/>
            </w:tabs>
            <w:rPr>
              <w:rFonts w:asciiTheme="minorHAnsi" w:eastAsiaTheme="minorEastAsia" w:hAnsiTheme="minorHAnsi"/>
              <w:noProof/>
              <w:sz w:val="22"/>
              <w:szCs w:val="22"/>
            </w:rPr>
          </w:pPr>
          <w:hyperlink w:anchor="_Toc141393968" w:history="1">
            <w:r w:rsidR="00814386" w:rsidRPr="00EF64B3">
              <w:rPr>
                <w:rStyle w:val="Hyperlink"/>
                <w:bCs/>
                <w:iCs/>
                <w:noProof/>
              </w:rPr>
              <w:t>Constraints on Large, Ground-Mounted Solar Development</w:t>
            </w:r>
            <w:r w:rsidR="00814386">
              <w:rPr>
                <w:noProof/>
                <w:webHidden/>
              </w:rPr>
              <w:tab/>
            </w:r>
            <w:r w:rsidR="00814386">
              <w:rPr>
                <w:noProof/>
                <w:webHidden/>
              </w:rPr>
              <w:fldChar w:fldCharType="begin"/>
            </w:r>
            <w:r w:rsidR="00814386">
              <w:rPr>
                <w:noProof/>
                <w:webHidden/>
              </w:rPr>
              <w:instrText xml:space="preserve"> PAGEREF _Toc141393968 \h </w:instrText>
            </w:r>
            <w:r w:rsidR="00814386">
              <w:rPr>
                <w:noProof/>
                <w:webHidden/>
              </w:rPr>
            </w:r>
            <w:r w:rsidR="00814386">
              <w:rPr>
                <w:noProof/>
                <w:webHidden/>
              </w:rPr>
              <w:fldChar w:fldCharType="separate"/>
            </w:r>
            <w:r w:rsidR="00814386">
              <w:rPr>
                <w:noProof/>
                <w:webHidden/>
              </w:rPr>
              <w:t>36</w:t>
            </w:r>
            <w:r w:rsidR="00814386">
              <w:rPr>
                <w:noProof/>
                <w:webHidden/>
              </w:rPr>
              <w:fldChar w:fldCharType="end"/>
            </w:r>
          </w:hyperlink>
        </w:p>
        <w:p w14:paraId="27F2C122" w14:textId="6F2063BB" w:rsidR="00814386" w:rsidRDefault="00867950">
          <w:pPr>
            <w:pStyle w:val="TOC3"/>
            <w:tabs>
              <w:tab w:val="right" w:leader="dot" w:pos="9350"/>
            </w:tabs>
            <w:rPr>
              <w:rFonts w:asciiTheme="minorHAnsi" w:eastAsiaTheme="minorEastAsia" w:hAnsiTheme="minorHAnsi"/>
              <w:noProof/>
              <w:sz w:val="22"/>
              <w:szCs w:val="22"/>
            </w:rPr>
          </w:pPr>
          <w:hyperlink w:anchor="_Toc141393969" w:history="1">
            <w:r w:rsidR="00814386" w:rsidRPr="00EF64B3">
              <w:rPr>
                <w:rStyle w:val="Hyperlink"/>
                <w:noProof/>
              </w:rPr>
              <w:t>Disturbed Sites</w:t>
            </w:r>
            <w:r w:rsidR="00814386">
              <w:rPr>
                <w:noProof/>
                <w:webHidden/>
              </w:rPr>
              <w:tab/>
            </w:r>
            <w:r w:rsidR="00814386">
              <w:rPr>
                <w:noProof/>
                <w:webHidden/>
              </w:rPr>
              <w:fldChar w:fldCharType="begin"/>
            </w:r>
            <w:r w:rsidR="00814386">
              <w:rPr>
                <w:noProof/>
                <w:webHidden/>
              </w:rPr>
              <w:instrText xml:space="preserve"> PAGEREF _Toc141393969 \h </w:instrText>
            </w:r>
            <w:r w:rsidR="00814386">
              <w:rPr>
                <w:noProof/>
                <w:webHidden/>
              </w:rPr>
            </w:r>
            <w:r w:rsidR="00814386">
              <w:rPr>
                <w:noProof/>
                <w:webHidden/>
              </w:rPr>
              <w:fldChar w:fldCharType="separate"/>
            </w:r>
            <w:r w:rsidR="00814386">
              <w:rPr>
                <w:noProof/>
                <w:webHidden/>
              </w:rPr>
              <w:t>37</w:t>
            </w:r>
            <w:r w:rsidR="00814386">
              <w:rPr>
                <w:noProof/>
                <w:webHidden/>
              </w:rPr>
              <w:fldChar w:fldCharType="end"/>
            </w:r>
          </w:hyperlink>
        </w:p>
        <w:p w14:paraId="26E80467" w14:textId="2E37C0C1" w:rsidR="00814386" w:rsidRDefault="00867950">
          <w:pPr>
            <w:pStyle w:val="TOC3"/>
            <w:tabs>
              <w:tab w:val="right" w:leader="dot" w:pos="9350"/>
            </w:tabs>
            <w:rPr>
              <w:rFonts w:asciiTheme="minorHAnsi" w:eastAsiaTheme="minorEastAsia" w:hAnsiTheme="minorHAnsi"/>
              <w:noProof/>
              <w:sz w:val="22"/>
              <w:szCs w:val="22"/>
            </w:rPr>
          </w:pPr>
          <w:hyperlink w:anchor="_Toc141393970" w:history="1">
            <w:r w:rsidR="00814386" w:rsidRPr="00EF64B3">
              <w:rPr>
                <w:rStyle w:val="Hyperlink"/>
                <w:noProof/>
              </w:rPr>
              <w:t>Electricity Transmission Right-of-Ways</w:t>
            </w:r>
            <w:r w:rsidR="00814386">
              <w:rPr>
                <w:noProof/>
                <w:webHidden/>
              </w:rPr>
              <w:tab/>
            </w:r>
            <w:r w:rsidR="00814386">
              <w:rPr>
                <w:noProof/>
                <w:webHidden/>
              </w:rPr>
              <w:fldChar w:fldCharType="begin"/>
            </w:r>
            <w:r w:rsidR="00814386">
              <w:rPr>
                <w:noProof/>
                <w:webHidden/>
              </w:rPr>
              <w:instrText xml:space="preserve"> PAGEREF _Toc141393970 \h </w:instrText>
            </w:r>
            <w:r w:rsidR="00814386">
              <w:rPr>
                <w:noProof/>
                <w:webHidden/>
              </w:rPr>
            </w:r>
            <w:r w:rsidR="00814386">
              <w:rPr>
                <w:noProof/>
                <w:webHidden/>
              </w:rPr>
              <w:fldChar w:fldCharType="separate"/>
            </w:r>
            <w:r w:rsidR="00814386">
              <w:rPr>
                <w:noProof/>
                <w:webHidden/>
              </w:rPr>
              <w:t>37</w:t>
            </w:r>
            <w:r w:rsidR="00814386">
              <w:rPr>
                <w:noProof/>
                <w:webHidden/>
              </w:rPr>
              <w:fldChar w:fldCharType="end"/>
            </w:r>
          </w:hyperlink>
        </w:p>
        <w:p w14:paraId="2DFDAF19" w14:textId="42B47713" w:rsidR="00814386" w:rsidRDefault="00867950">
          <w:pPr>
            <w:pStyle w:val="TOC3"/>
            <w:tabs>
              <w:tab w:val="right" w:leader="dot" w:pos="9350"/>
            </w:tabs>
            <w:rPr>
              <w:rFonts w:asciiTheme="minorHAnsi" w:eastAsiaTheme="minorEastAsia" w:hAnsiTheme="minorHAnsi"/>
              <w:noProof/>
              <w:sz w:val="22"/>
              <w:szCs w:val="22"/>
            </w:rPr>
          </w:pPr>
          <w:hyperlink w:anchor="_Toc141393971" w:history="1">
            <w:r w:rsidR="00814386" w:rsidRPr="00EF64B3">
              <w:rPr>
                <w:rStyle w:val="Hyperlink"/>
                <w:noProof/>
              </w:rPr>
              <w:t>Parcels Adjacent to Major Roads</w:t>
            </w:r>
            <w:r w:rsidR="00814386">
              <w:rPr>
                <w:noProof/>
                <w:webHidden/>
              </w:rPr>
              <w:tab/>
            </w:r>
            <w:r w:rsidR="00814386">
              <w:rPr>
                <w:noProof/>
                <w:webHidden/>
              </w:rPr>
              <w:fldChar w:fldCharType="begin"/>
            </w:r>
            <w:r w:rsidR="00814386">
              <w:rPr>
                <w:noProof/>
                <w:webHidden/>
              </w:rPr>
              <w:instrText xml:space="preserve"> PAGEREF _Toc141393971 \h </w:instrText>
            </w:r>
            <w:r w:rsidR="00814386">
              <w:rPr>
                <w:noProof/>
                <w:webHidden/>
              </w:rPr>
            </w:r>
            <w:r w:rsidR="00814386">
              <w:rPr>
                <w:noProof/>
                <w:webHidden/>
              </w:rPr>
              <w:fldChar w:fldCharType="separate"/>
            </w:r>
            <w:r w:rsidR="00814386">
              <w:rPr>
                <w:noProof/>
                <w:webHidden/>
              </w:rPr>
              <w:t>37</w:t>
            </w:r>
            <w:r w:rsidR="00814386">
              <w:rPr>
                <w:noProof/>
                <w:webHidden/>
              </w:rPr>
              <w:fldChar w:fldCharType="end"/>
            </w:r>
          </w:hyperlink>
        </w:p>
        <w:p w14:paraId="78331716" w14:textId="5C8A2821" w:rsidR="00814386" w:rsidRDefault="00867950">
          <w:pPr>
            <w:pStyle w:val="TOC3"/>
            <w:tabs>
              <w:tab w:val="right" w:leader="dot" w:pos="9350"/>
            </w:tabs>
            <w:rPr>
              <w:rFonts w:asciiTheme="minorHAnsi" w:eastAsiaTheme="minorEastAsia" w:hAnsiTheme="minorHAnsi"/>
              <w:noProof/>
              <w:sz w:val="22"/>
              <w:szCs w:val="22"/>
            </w:rPr>
          </w:pPr>
          <w:hyperlink w:anchor="_Toc141393972" w:history="1">
            <w:r w:rsidR="00814386" w:rsidRPr="00EF64B3">
              <w:rPr>
                <w:rStyle w:val="Hyperlink"/>
                <w:noProof/>
              </w:rPr>
              <w:t>Wildlife Habitat, Wetlands, and Water Bodies near Three-Phase Lines</w:t>
            </w:r>
            <w:r w:rsidR="00814386">
              <w:rPr>
                <w:noProof/>
                <w:webHidden/>
              </w:rPr>
              <w:tab/>
            </w:r>
            <w:r w:rsidR="00814386">
              <w:rPr>
                <w:noProof/>
                <w:webHidden/>
              </w:rPr>
              <w:fldChar w:fldCharType="begin"/>
            </w:r>
            <w:r w:rsidR="00814386">
              <w:rPr>
                <w:noProof/>
                <w:webHidden/>
              </w:rPr>
              <w:instrText xml:space="preserve"> PAGEREF _Toc141393972 \h </w:instrText>
            </w:r>
            <w:r w:rsidR="00814386">
              <w:rPr>
                <w:noProof/>
                <w:webHidden/>
              </w:rPr>
            </w:r>
            <w:r w:rsidR="00814386">
              <w:rPr>
                <w:noProof/>
                <w:webHidden/>
              </w:rPr>
              <w:fldChar w:fldCharType="separate"/>
            </w:r>
            <w:r w:rsidR="00814386">
              <w:rPr>
                <w:noProof/>
                <w:webHidden/>
              </w:rPr>
              <w:t>38</w:t>
            </w:r>
            <w:r w:rsidR="00814386">
              <w:rPr>
                <w:noProof/>
                <w:webHidden/>
              </w:rPr>
              <w:fldChar w:fldCharType="end"/>
            </w:r>
          </w:hyperlink>
        </w:p>
        <w:p w14:paraId="5B09B25C" w14:textId="2B73E4AC" w:rsidR="00814386" w:rsidRDefault="00867950">
          <w:pPr>
            <w:pStyle w:val="TOC3"/>
            <w:tabs>
              <w:tab w:val="right" w:leader="dot" w:pos="9350"/>
            </w:tabs>
            <w:rPr>
              <w:rFonts w:asciiTheme="minorHAnsi" w:eastAsiaTheme="minorEastAsia" w:hAnsiTheme="minorHAnsi"/>
              <w:noProof/>
              <w:sz w:val="22"/>
              <w:szCs w:val="22"/>
            </w:rPr>
          </w:pPr>
          <w:hyperlink w:anchor="_Toc141393973" w:history="1">
            <w:r w:rsidR="00814386" w:rsidRPr="00EF64B3">
              <w:rPr>
                <w:rStyle w:val="Hyperlink"/>
                <w:noProof/>
              </w:rPr>
              <w:t>Financial Considerations</w:t>
            </w:r>
            <w:r w:rsidR="00814386">
              <w:rPr>
                <w:noProof/>
                <w:webHidden/>
              </w:rPr>
              <w:tab/>
            </w:r>
            <w:r w:rsidR="00814386">
              <w:rPr>
                <w:noProof/>
                <w:webHidden/>
              </w:rPr>
              <w:fldChar w:fldCharType="begin"/>
            </w:r>
            <w:r w:rsidR="00814386">
              <w:rPr>
                <w:noProof/>
                <w:webHidden/>
              </w:rPr>
              <w:instrText xml:space="preserve"> PAGEREF _Toc141393973 \h </w:instrText>
            </w:r>
            <w:r w:rsidR="00814386">
              <w:rPr>
                <w:noProof/>
                <w:webHidden/>
              </w:rPr>
            </w:r>
            <w:r w:rsidR="00814386">
              <w:rPr>
                <w:noProof/>
                <w:webHidden/>
              </w:rPr>
              <w:fldChar w:fldCharType="separate"/>
            </w:r>
            <w:r w:rsidR="00814386">
              <w:rPr>
                <w:noProof/>
                <w:webHidden/>
              </w:rPr>
              <w:t>38</w:t>
            </w:r>
            <w:r w:rsidR="00814386">
              <w:rPr>
                <w:noProof/>
                <w:webHidden/>
              </w:rPr>
              <w:fldChar w:fldCharType="end"/>
            </w:r>
          </w:hyperlink>
        </w:p>
        <w:p w14:paraId="1E0C4792" w14:textId="077017B3" w:rsidR="00814386" w:rsidRDefault="00867950">
          <w:pPr>
            <w:pStyle w:val="TOC2"/>
            <w:tabs>
              <w:tab w:val="right" w:leader="dot" w:pos="9350"/>
            </w:tabs>
            <w:rPr>
              <w:rFonts w:asciiTheme="minorHAnsi" w:eastAsiaTheme="minorEastAsia" w:hAnsiTheme="minorHAnsi"/>
              <w:noProof/>
              <w:sz w:val="22"/>
              <w:szCs w:val="22"/>
            </w:rPr>
          </w:pPr>
          <w:hyperlink w:anchor="_Toc141393974" w:history="1">
            <w:r w:rsidR="00814386" w:rsidRPr="00EF64B3">
              <w:rPr>
                <w:rStyle w:val="Hyperlink"/>
                <w:noProof/>
              </w:rPr>
              <w:t>6.3  Next Steps &amp; Action Items</w:t>
            </w:r>
            <w:r w:rsidR="00814386">
              <w:rPr>
                <w:noProof/>
                <w:webHidden/>
              </w:rPr>
              <w:tab/>
            </w:r>
            <w:r w:rsidR="00814386">
              <w:rPr>
                <w:noProof/>
                <w:webHidden/>
              </w:rPr>
              <w:fldChar w:fldCharType="begin"/>
            </w:r>
            <w:r w:rsidR="00814386">
              <w:rPr>
                <w:noProof/>
                <w:webHidden/>
              </w:rPr>
              <w:instrText xml:space="preserve"> PAGEREF _Toc141393974 \h </w:instrText>
            </w:r>
            <w:r w:rsidR="00814386">
              <w:rPr>
                <w:noProof/>
                <w:webHidden/>
              </w:rPr>
            </w:r>
            <w:r w:rsidR="00814386">
              <w:rPr>
                <w:noProof/>
                <w:webHidden/>
              </w:rPr>
              <w:fldChar w:fldCharType="separate"/>
            </w:r>
            <w:r w:rsidR="00814386">
              <w:rPr>
                <w:noProof/>
                <w:webHidden/>
              </w:rPr>
              <w:t>39</w:t>
            </w:r>
            <w:r w:rsidR="00814386">
              <w:rPr>
                <w:noProof/>
                <w:webHidden/>
              </w:rPr>
              <w:fldChar w:fldCharType="end"/>
            </w:r>
          </w:hyperlink>
        </w:p>
        <w:p w14:paraId="58225ED7" w14:textId="6B144CA0" w:rsidR="00814386" w:rsidRDefault="00867950">
          <w:pPr>
            <w:pStyle w:val="TOC3"/>
            <w:tabs>
              <w:tab w:val="right" w:leader="dot" w:pos="9350"/>
            </w:tabs>
            <w:rPr>
              <w:rFonts w:asciiTheme="minorHAnsi" w:eastAsiaTheme="minorEastAsia" w:hAnsiTheme="minorHAnsi"/>
              <w:noProof/>
              <w:sz w:val="22"/>
              <w:szCs w:val="22"/>
            </w:rPr>
          </w:pPr>
          <w:hyperlink w:anchor="_Toc141393975" w:history="1">
            <w:r w:rsidR="00814386" w:rsidRPr="00EF64B3">
              <w:rPr>
                <w:rStyle w:val="Hyperlink"/>
                <w:noProof/>
              </w:rPr>
              <w:t>Action Items</w:t>
            </w:r>
            <w:r w:rsidR="00814386">
              <w:rPr>
                <w:noProof/>
                <w:webHidden/>
              </w:rPr>
              <w:tab/>
            </w:r>
            <w:r w:rsidR="00814386">
              <w:rPr>
                <w:noProof/>
                <w:webHidden/>
              </w:rPr>
              <w:fldChar w:fldCharType="begin"/>
            </w:r>
            <w:r w:rsidR="00814386">
              <w:rPr>
                <w:noProof/>
                <w:webHidden/>
              </w:rPr>
              <w:instrText xml:space="preserve"> PAGEREF _Toc141393975 \h </w:instrText>
            </w:r>
            <w:r w:rsidR="00814386">
              <w:rPr>
                <w:noProof/>
                <w:webHidden/>
              </w:rPr>
            </w:r>
            <w:r w:rsidR="00814386">
              <w:rPr>
                <w:noProof/>
                <w:webHidden/>
              </w:rPr>
              <w:fldChar w:fldCharType="separate"/>
            </w:r>
            <w:r w:rsidR="00814386">
              <w:rPr>
                <w:noProof/>
                <w:webHidden/>
              </w:rPr>
              <w:t>39</w:t>
            </w:r>
            <w:r w:rsidR="00814386">
              <w:rPr>
                <w:noProof/>
                <w:webHidden/>
              </w:rPr>
              <w:fldChar w:fldCharType="end"/>
            </w:r>
          </w:hyperlink>
        </w:p>
        <w:p w14:paraId="399D3DCA" w14:textId="628FE0BC" w:rsidR="00814386" w:rsidRDefault="00867950">
          <w:pPr>
            <w:pStyle w:val="TOC1"/>
            <w:tabs>
              <w:tab w:val="left" w:pos="480"/>
            </w:tabs>
            <w:rPr>
              <w:rFonts w:asciiTheme="minorHAnsi" w:eastAsiaTheme="minorEastAsia" w:hAnsiTheme="minorHAnsi"/>
              <w:noProof/>
              <w:sz w:val="22"/>
              <w:szCs w:val="22"/>
            </w:rPr>
          </w:pPr>
          <w:hyperlink w:anchor="_Toc141393976" w:history="1">
            <w:r w:rsidR="00814386" w:rsidRPr="00EF64B3">
              <w:rPr>
                <w:rStyle w:val="Hyperlink"/>
                <w:rFonts w:cstheme="majorHAnsi"/>
                <w:noProof/>
              </w:rPr>
              <w:t>7.</w:t>
            </w:r>
            <w:r w:rsidR="00814386">
              <w:rPr>
                <w:rFonts w:asciiTheme="minorHAnsi" w:eastAsiaTheme="minorEastAsia" w:hAnsiTheme="minorHAnsi"/>
                <w:noProof/>
                <w:sz w:val="22"/>
                <w:szCs w:val="22"/>
              </w:rPr>
              <w:tab/>
            </w:r>
            <w:r w:rsidR="00814386" w:rsidRPr="00EF64B3">
              <w:rPr>
                <w:rStyle w:val="Hyperlink"/>
                <w:noProof/>
              </w:rPr>
              <w:t>MUNICIPAL ZONING, BYLAWS, &amp; PERMITTING</w:t>
            </w:r>
            <w:r w:rsidR="00814386">
              <w:rPr>
                <w:noProof/>
                <w:webHidden/>
              </w:rPr>
              <w:tab/>
            </w:r>
            <w:r w:rsidR="00814386">
              <w:rPr>
                <w:noProof/>
                <w:webHidden/>
              </w:rPr>
              <w:fldChar w:fldCharType="begin"/>
            </w:r>
            <w:r w:rsidR="00814386">
              <w:rPr>
                <w:noProof/>
                <w:webHidden/>
              </w:rPr>
              <w:instrText xml:space="preserve"> PAGEREF _Toc141393976 \h </w:instrText>
            </w:r>
            <w:r w:rsidR="00814386">
              <w:rPr>
                <w:noProof/>
                <w:webHidden/>
              </w:rPr>
            </w:r>
            <w:r w:rsidR="00814386">
              <w:rPr>
                <w:noProof/>
                <w:webHidden/>
              </w:rPr>
              <w:fldChar w:fldCharType="separate"/>
            </w:r>
            <w:r w:rsidR="00814386">
              <w:rPr>
                <w:noProof/>
                <w:webHidden/>
              </w:rPr>
              <w:t>40</w:t>
            </w:r>
            <w:r w:rsidR="00814386">
              <w:rPr>
                <w:noProof/>
                <w:webHidden/>
              </w:rPr>
              <w:fldChar w:fldCharType="end"/>
            </w:r>
          </w:hyperlink>
        </w:p>
        <w:p w14:paraId="6058467F" w14:textId="4E5C3135" w:rsidR="00814386" w:rsidRDefault="00867950">
          <w:pPr>
            <w:pStyle w:val="TOC2"/>
            <w:tabs>
              <w:tab w:val="right" w:leader="dot" w:pos="9350"/>
            </w:tabs>
            <w:rPr>
              <w:rFonts w:asciiTheme="minorHAnsi" w:eastAsiaTheme="minorEastAsia" w:hAnsiTheme="minorHAnsi"/>
              <w:noProof/>
              <w:sz w:val="22"/>
              <w:szCs w:val="22"/>
            </w:rPr>
          </w:pPr>
          <w:hyperlink w:anchor="_Toc141393977" w:history="1">
            <w:r w:rsidR="00814386" w:rsidRPr="00EF64B3">
              <w:rPr>
                <w:rStyle w:val="Hyperlink"/>
                <w:noProof/>
              </w:rPr>
              <w:t>7.1  Current Status</w:t>
            </w:r>
            <w:r w:rsidR="00814386">
              <w:rPr>
                <w:noProof/>
                <w:webHidden/>
              </w:rPr>
              <w:tab/>
            </w:r>
            <w:r w:rsidR="00814386">
              <w:rPr>
                <w:noProof/>
                <w:webHidden/>
              </w:rPr>
              <w:fldChar w:fldCharType="begin"/>
            </w:r>
            <w:r w:rsidR="00814386">
              <w:rPr>
                <w:noProof/>
                <w:webHidden/>
              </w:rPr>
              <w:instrText xml:space="preserve"> PAGEREF _Toc141393977 \h </w:instrText>
            </w:r>
            <w:r w:rsidR="00814386">
              <w:rPr>
                <w:noProof/>
                <w:webHidden/>
              </w:rPr>
            </w:r>
            <w:r w:rsidR="00814386">
              <w:rPr>
                <w:noProof/>
                <w:webHidden/>
              </w:rPr>
              <w:fldChar w:fldCharType="separate"/>
            </w:r>
            <w:r w:rsidR="00814386">
              <w:rPr>
                <w:noProof/>
                <w:webHidden/>
              </w:rPr>
              <w:t>40</w:t>
            </w:r>
            <w:r w:rsidR="00814386">
              <w:rPr>
                <w:noProof/>
                <w:webHidden/>
              </w:rPr>
              <w:fldChar w:fldCharType="end"/>
            </w:r>
          </w:hyperlink>
        </w:p>
        <w:p w14:paraId="3595675B" w14:textId="3D200DE7" w:rsidR="00814386" w:rsidRDefault="00867950">
          <w:pPr>
            <w:pStyle w:val="TOC3"/>
            <w:tabs>
              <w:tab w:val="right" w:leader="dot" w:pos="9350"/>
            </w:tabs>
            <w:rPr>
              <w:rFonts w:asciiTheme="minorHAnsi" w:eastAsiaTheme="minorEastAsia" w:hAnsiTheme="minorHAnsi"/>
              <w:noProof/>
              <w:sz w:val="22"/>
              <w:szCs w:val="22"/>
            </w:rPr>
          </w:pPr>
          <w:hyperlink w:anchor="_Toc141393978" w:history="1">
            <w:r w:rsidR="00814386" w:rsidRPr="00EF64B3">
              <w:rPr>
                <w:rStyle w:val="Hyperlink"/>
                <w:noProof/>
              </w:rPr>
              <w:t>State Law regarding Solar Zoning Bylaws</w:t>
            </w:r>
            <w:r w:rsidR="00814386">
              <w:rPr>
                <w:noProof/>
                <w:webHidden/>
              </w:rPr>
              <w:tab/>
            </w:r>
            <w:r w:rsidR="00814386">
              <w:rPr>
                <w:noProof/>
                <w:webHidden/>
              </w:rPr>
              <w:fldChar w:fldCharType="begin"/>
            </w:r>
            <w:r w:rsidR="00814386">
              <w:rPr>
                <w:noProof/>
                <w:webHidden/>
              </w:rPr>
              <w:instrText xml:space="preserve"> PAGEREF _Toc141393978 \h </w:instrText>
            </w:r>
            <w:r w:rsidR="00814386">
              <w:rPr>
                <w:noProof/>
                <w:webHidden/>
              </w:rPr>
            </w:r>
            <w:r w:rsidR="00814386">
              <w:rPr>
                <w:noProof/>
                <w:webHidden/>
              </w:rPr>
              <w:fldChar w:fldCharType="separate"/>
            </w:r>
            <w:r w:rsidR="00814386">
              <w:rPr>
                <w:noProof/>
                <w:webHidden/>
              </w:rPr>
              <w:t>40</w:t>
            </w:r>
            <w:r w:rsidR="00814386">
              <w:rPr>
                <w:noProof/>
                <w:webHidden/>
              </w:rPr>
              <w:fldChar w:fldCharType="end"/>
            </w:r>
          </w:hyperlink>
        </w:p>
        <w:p w14:paraId="3FAAD325" w14:textId="27207100" w:rsidR="00814386" w:rsidRDefault="00867950">
          <w:pPr>
            <w:pStyle w:val="TOC3"/>
            <w:tabs>
              <w:tab w:val="right" w:leader="dot" w:pos="9350"/>
            </w:tabs>
            <w:rPr>
              <w:rFonts w:asciiTheme="minorHAnsi" w:eastAsiaTheme="minorEastAsia" w:hAnsiTheme="minorHAnsi"/>
              <w:noProof/>
              <w:sz w:val="22"/>
              <w:szCs w:val="22"/>
            </w:rPr>
          </w:pPr>
          <w:hyperlink w:anchor="_Toc141393979" w:history="1">
            <w:r w:rsidR="00814386" w:rsidRPr="00EF64B3">
              <w:rPr>
                <w:rStyle w:val="Hyperlink"/>
                <w:noProof/>
              </w:rPr>
              <w:t>Municipal Bylaws</w:t>
            </w:r>
            <w:r w:rsidR="00814386">
              <w:rPr>
                <w:noProof/>
                <w:webHidden/>
              </w:rPr>
              <w:tab/>
            </w:r>
            <w:r w:rsidR="00814386">
              <w:rPr>
                <w:noProof/>
                <w:webHidden/>
              </w:rPr>
              <w:fldChar w:fldCharType="begin"/>
            </w:r>
            <w:r w:rsidR="00814386">
              <w:rPr>
                <w:noProof/>
                <w:webHidden/>
              </w:rPr>
              <w:instrText xml:space="preserve"> PAGEREF _Toc141393979 \h </w:instrText>
            </w:r>
            <w:r w:rsidR="00814386">
              <w:rPr>
                <w:noProof/>
                <w:webHidden/>
              </w:rPr>
            </w:r>
            <w:r w:rsidR="00814386">
              <w:rPr>
                <w:noProof/>
                <w:webHidden/>
              </w:rPr>
              <w:fldChar w:fldCharType="separate"/>
            </w:r>
            <w:r w:rsidR="00814386">
              <w:rPr>
                <w:noProof/>
                <w:webHidden/>
              </w:rPr>
              <w:t>40</w:t>
            </w:r>
            <w:r w:rsidR="00814386">
              <w:rPr>
                <w:noProof/>
                <w:webHidden/>
              </w:rPr>
              <w:fldChar w:fldCharType="end"/>
            </w:r>
          </w:hyperlink>
        </w:p>
        <w:p w14:paraId="1772F80D" w14:textId="1187E2B0" w:rsidR="00814386" w:rsidRDefault="00867950">
          <w:pPr>
            <w:pStyle w:val="TOC3"/>
            <w:tabs>
              <w:tab w:val="right" w:leader="dot" w:pos="9350"/>
            </w:tabs>
            <w:rPr>
              <w:rFonts w:asciiTheme="minorHAnsi" w:eastAsiaTheme="minorEastAsia" w:hAnsiTheme="minorHAnsi"/>
              <w:noProof/>
              <w:sz w:val="22"/>
              <w:szCs w:val="22"/>
            </w:rPr>
          </w:pPr>
          <w:hyperlink w:anchor="_Toc141393980" w:history="1">
            <w:r w:rsidR="00814386" w:rsidRPr="00EF64B3">
              <w:rPr>
                <w:rStyle w:val="Hyperlink"/>
                <w:noProof/>
              </w:rPr>
              <w:t>Community Perspectives</w:t>
            </w:r>
            <w:r w:rsidR="00814386">
              <w:rPr>
                <w:noProof/>
                <w:webHidden/>
              </w:rPr>
              <w:tab/>
            </w:r>
            <w:r w:rsidR="00814386">
              <w:rPr>
                <w:noProof/>
                <w:webHidden/>
              </w:rPr>
              <w:fldChar w:fldCharType="begin"/>
            </w:r>
            <w:r w:rsidR="00814386">
              <w:rPr>
                <w:noProof/>
                <w:webHidden/>
              </w:rPr>
              <w:instrText xml:space="preserve"> PAGEREF _Toc141393980 \h </w:instrText>
            </w:r>
            <w:r w:rsidR="00814386">
              <w:rPr>
                <w:noProof/>
                <w:webHidden/>
              </w:rPr>
            </w:r>
            <w:r w:rsidR="00814386">
              <w:rPr>
                <w:noProof/>
                <w:webHidden/>
              </w:rPr>
              <w:fldChar w:fldCharType="separate"/>
            </w:r>
            <w:r w:rsidR="00814386">
              <w:rPr>
                <w:noProof/>
                <w:webHidden/>
              </w:rPr>
              <w:t>41</w:t>
            </w:r>
            <w:r w:rsidR="00814386">
              <w:rPr>
                <w:noProof/>
                <w:webHidden/>
              </w:rPr>
              <w:fldChar w:fldCharType="end"/>
            </w:r>
          </w:hyperlink>
        </w:p>
        <w:p w14:paraId="30A2DABF" w14:textId="6E1D4624" w:rsidR="00814386" w:rsidRDefault="00867950">
          <w:pPr>
            <w:pStyle w:val="TOC2"/>
            <w:tabs>
              <w:tab w:val="right" w:leader="dot" w:pos="9350"/>
            </w:tabs>
            <w:rPr>
              <w:rFonts w:asciiTheme="minorHAnsi" w:eastAsiaTheme="minorEastAsia" w:hAnsiTheme="minorHAnsi"/>
              <w:noProof/>
              <w:sz w:val="22"/>
              <w:szCs w:val="22"/>
            </w:rPr>
          </w:pPr>
          <w:hyperlink w:anchor="_Toc141393981" w:history="1">
            <w:r w:rsidR="00814386" w:rsidRPr="00EF64B3">
              <w:rPr>
                <w:rStyle w:val="Hyperlink"/>
                <w:noProof/>
              </w:rPr>
              <w:t>7.2  Next Steps &amp; Action Items</w:t>
            </w:r>
            <w:r w:rsidR="00814386">
              <w:rPr>
                <w:noProof/>
                <w:webHidden/>
              </w:rPr>
              <w:tab/>
            </w:r>
            <w:r w:rsidR="00814386">
              <w:rPr>
                <w:noProof/>
                <w:webHidden/>
              </w:rPr>
              <w:fldChar w:fldCharType="begin"/>
            </w:r>
            <w:r w:rsidR="00814386">
              <w:rPr>
                <w:noProof/>
                <w:webHidden/>
              </w:rPr>
              <w:instrText xml:space="preserve"> PAGEREF _Toc141393981 \h </w:instrText>
            </w:r>
            <w:r w:rsidR="00814386">
              <w:rPr>
                <w:noProof/>
                <w:webHidden/>
              </w:rPr>
            </w:r>
            <w:r w:rsidR="00814386">
              <w:rPr>
                <w:noProof/>
                <w:webHidden/>
              </w:rPr>
              <w:fldChar w:fldCharType="separate"/>
            </w:r>
            <w:r w:rsidR="00814386">
              <w:rPr>
                <w:noProof/>
                <w:webHidden/>
              </w:rPr>
              <w:t>42</w:t>
            </w:r>
            <w:r w:rsidR="00814386">
              <w:rPr>
                <w:noProof/>
                <w:webHidden/>
              </w:rPr>
              <w:fldChar w:fldCharType="end"/>
            </w:r>
          </w:hyperlink>
        </w:p>
        <w:p w14:paraId="72AEAAEC" w14:textId="5C097859" w:rsidR="00814386" w:rsidRDefault="00867950">
          <w:pPr>
            <w:pStyle w:val="TOC3"/>
            <w:tabs>
              <w:tab w:val="right" w:leader="dot" w:pos="9350"/>
            </w:tabs>
            <w:rPr>
              <w:rFonts w:asciiTheme="minorHAnsi" w:eastAsiaTheme="minorEastAsia" w:hAnsiTheme="minorHAnsi"/>
              <w:noProof/>
              <w:sz w:val="22"/>
              <w:szCs w:val="22"/>
            </w:rPr>
          </w:pPr>
          <w:hyperlink w:anchor="_Toc141393982" w:history="1">
            <w:r w:rsidR="00814386" w:rsidRPr="00EF64B3">
              <w:rPr>
                <w:rStyle w:val="Hyperlink"/>
                <w:noProof/>
                <w:shd w:val="clear" w:color="auto" w:fill="FFFFFF"/>
              </w:rPr>
              <w:t>Potential Next Steps</w:t>
            </w:r>
            <w:r w:rsidR="00814386">
              <w:rPr>
                <w:noProof/>
                <w:webHidden/>
              </w:rPr>
              <w:tab/>
            </w:r>
            <w:r w:rsidR="00814386">
              <w:rPr>
                <w:noProof/>
                <w:webHidden/>
              </w:rPr>
              <w:fldChar w:fldCharType="begin"/>
            </w:r>
            <w:r w:rsidR="00814386">
              <w:rPr>
                <w:noProof/>
                <w:webHidden/>
              </w:rPr>
              <w:instrText xml:space="preserve"> PAGEREF _Toc141393982 \h </w:instrText>
            </w:r>
            <w:r w:rsidR="00814386">
              <w:rPr>
                <w:noProof/>
                <w:webHidden/>
              </w:rPr>
            </w:r>
            <w:r w:rsidR="00814386">
              <w:rPr>
                <w:noProof/>
                <w:webHidden/>
              </w:rPr>
              <w:fldChar w:fldCharType="separate"/>
            </w:r>
            <w:r w:rsidR="00814386">
              <w:rPr>
                <w:noProof/>
                <w:webHidden/>
              </w:rPr>
              <w:t>43</w:t>
            </w:r>
            <w:r w:rsidR="00814386">
              <w:rPr>
                <w:noProof/>
                <w:webHidden/>
              </w:rPr>
              <w:fldChar w:fldCharType="end"/>
            </w:r>
          </w:hyperlink>
        </w:p>
        <w:p w14:paraId="31E02243" w14:textId="6EA40045" w:rsidR="00814386" w:rsidRDefault="00867950">
          <w:pPr>
            <w:pStyle w:val="TOC3"/>
            <w:tabs>
              <w:tab w:val="right" w:leader="dot" w:pos="9350"/>
            </w:tabs>
            <w:rPr>
              <w:rFonts w:asciiTheme="minorHAnsi" w:eastAsiaTheme="minorEastAsia" w:hAnsiTheme="minorHAnsi"/>
              <w:noProof/>
              <w:sz w:val="22"/>
              <w:szCs w:val="22"/>
            </w:rPr>
          </w:pPr>
          <w:hyperlink w:anchor="_Toc141393983" w:history="1">
            <w:r w:rsidR="00814386" w:rsidRPr="00EF64B3">
              <w:rPr>
                <w:rStyle w:val="Hyperlink"/>
                <w:noProof/>
              </w:rPr>
              <w:t>Action Items</w:t>
            </w:r>
            <w:r w:rsidR="00814386">
              <w:rPr>
                <w:noProof/>
                <w:webHidden/>
              </w:rPr>
              <w:tab/>
            </w:r>
            <w:r w:rsidR="00814386">
              <w:rPr>
                <w:noProof/>
                <w:webHidden/>
              </w:rPr>
              <w:fldChar w:fldCharType="begin"/>
            </w:r>
            <w:r w:rsidR="00814386">
              <w:rPr>
                <w:noProof/>
                <w:webHidden/>
              </w:rPr>
              <w:instrText xml:space="preserve"> PAGEREF _Toc141393983 \h </w:instrText>
            </w:r>
            <w:r w:rsidR="00814386">
              <w:rPr>
                <w:noProof/>
                <w:webHidden/>
              </w:rPr>
            </w:r>
            <w:r w:rsidR="00814386">
              <w:rPr>
                <w:noProof/>
                <w:webHidden/>
              </w:rPr>
              <w:fldChar w:fldCharType="separate"/>
            </w:r>
            <w:r w:rsidR="00814386">
              <w:rPr>
                <w:noProof/>
                <w:webHidden/>
              </w:rPr>
              <w:t>43</w:t>
            </w:r>
            <w:r w:rsidR="00814386">
              <w:rPr>
                <w:noProof/>
                <w:webHidden/>
              </w:rPr>
              <w:fldChar w:fldCharType="end"/>
            </w:r>
          </w:hyperlink>
        </w:p>
        <w:p w14:paraId="7E8F27FF" w14:textId="251D74D7" w:rsidR="00814386" w:rsidRDefault="00867950">
          <w:pPr>
            <w:pStyle w:val="TOC1"/>
            <w:tabs>
              <w:tab w:val="left" w:pos="480"/>
            </w:tabs>
            <w:rPr>
              <w:rFonts w:asciiTheme="minorHAnsi" w:eastAsiaTheme="minorEastAsia" w:hAnsiTheme="minorHAnsi"/>
              <w:noProof/>
              <w:sz w:val="22"/>
              <w:szCs w:val="22"/>
            </w:rPr>
          </w:pPr>
          <w:hyperlink w:anchor="_Toc141393984" w:history="1">
            <w:r w:rsidR="00814386" w:rsidRPr="00EF64B3">
              <w:rPr>
                <w:rStyle w:val="Hyperlink"/>
                <w:rFonts w:cstheme="majorHAnsi"/>
                <w:noProof/>
              </w:rPr>
              <w:t>8.</w:t>
            </w:r>
            <w:r w:rsidR="00814386">
              <w:rPr>
                <w:rFonts w:asciiTheme="minorHAnsi" w:eastAsiaTheme="minorEastAsia" w:hAnsiTheme="minorHAnsi"/>
                <w:noProof/>
                <w:sz w:val="22"/>
                <w:szCs w:val="22"/>
              </w:rPr>
              <w:tab/>
            </w:r>
            <w:r w:rsidR="00814386" w:rsidRPr="00EF64B3">
              <w:rPr>
                <w:rStyle w:val="Hyperlink"/>
                <w:noProof/>
              </w:rPr>
              <w:t>SUMMARY</w:t>
            </w:r>
            <w:r w:rsidR="00814386">
              <w:rPr>
                <w:noProof/>
                <w:webHidden/>
              </w:rPr>
              <w:tab/>
            </w:r>
            <w:r w:rsidR="00814386">
              <w:rPr>
                <w:noProof/>
                <w:webHidden/>
              </w:rPr>
              <w:fldChar w:fldCharType="begin"/>
            </w:r>
            <w:r w:rsidR="00814386">
              <w:rPr>
                <w:noProof/>
                <w:webHidden/>
              </w:rPr>
              <w:instrText xml:space="preserve"> PAGEREF _Toc141393984 \h </w:instrText>
            </w:r>
            <w:r w:rsidR="00814386">
              <w:rPr>
                <w:noProof/>
                <w:webHidden/>
              </w:rPr>
            </w:r>
            <w:r w:rsidR="00814386">
              <w:rPr>
                <w:noProof/>
                <w:webHidden/>
              </w:rPr>
              <w:fldChar w:fldCharType="separate"/>
            </w:r>
            <w:r w:rsidR="00814386">
              <w:rPr>
                <w:noProof/>
                <w:webHidden/>
              </w:rPr>
              <w:t>44</w:t>
            </w:r>
            <w:r w:rsidR="00814386">
              <w:rPr>
                <w:noProof/>
                <w:webHidden/>
              </w:rPr>
              <w:fldChar w:fldCharType="end"/>
            </w:r>
          </w:hyperlink>
        </w:p>
        <w:p w14:paraId="54FE62AA" w14:textId="10726F16" w:rsidR="00814386" w:rsidRDefault="00867950">
          <w:pPr>
            <w:pStyle w:val="TOC2"/>
            <w:tabs>
              <w:tab w:val="right" w:leader="dot" w:pos="9350"/>
            </w:tabs>
            <w:rPr>
              <w:rFonts w:asciiTheme="minorHAnsi" w:eastAsiaTheme="minorEastAsia" w:hAnsiTheme="minorHAnsi"/>
              <w:noProof/>
              <w:sz w:val="22"/>
              <w:szCs w:val="22"/>
            </w:rPr>
          </w:pPr>
          <w:hyperlink w:anchor="_Toc141393985" w:history="1">
            <w:r w:rsidR="00814386" w:rsidRPr="00EF64B3">
              <w:rPr>
                <w:rStyle w:val="Hyperlink"/>
                <w:noProof/>
              </w:rPr>
              <w:t>8.1  Summary</w:t>
            </w:r>
            <w:r w:rsidR="00814386">
              <w:rPr>
                <w:noProof/>
                <w:webHidden/>
              </w:rPr>
              <w:tab/>
            </w:r>
            <w:r w:rsidR="00814386">
              <w:rPr>
                <w:noProof/>
                <w:webHidden/>
              </w:rPr>
              <w:fldChar w:fldCharType="begin"/>
            </w:r>
            <w:r w:rsidR="00814386">
              <w:rPr>
                <w:noProof/>
                <w:webHidden/>
              </w:rPr>
              <w:instrText xml:space="preserve"> PAGEREF _Toc141393985 \h </w:instrText>
            </w:r>
            <w:r w:rsidR="00814386">
              <w:rPr>
                <w:noProof/>
                <w:webHidden/>
              </w:rPr>
            </w:r>
            <w:r w:rsidR="00814386">
              <w:rPr>
                <w:noProof/>
                <w:webHidden/>
              </w:rPr>
              <w:fldChar w:fldCharType="separate"/>
            </w:r>
            <w:r w:rsidR="00814386">
              <w:rPr>
                <w:noProof/>
                <w:webHidden/>
              </w:rPr>
              <w:t>44</w:t>
            </w:r>
            <w:r w:rsidR="00814386">
              <w:rPr>
                <w:noProof/>
                <w:webHidden/>
              </w:rPr>
              <w:fldChar w:fldCharType="end"/>
            </w:r>
          </w:hyperlink>
        </w:p>
        <w:p w14:paraId="3E1BE581" w14:textId="521E0225" w:rsidR="00814386" w:rsidRDefault="00867950">
          <w:pPr>
            <w:pStyle w:val="TOC2"/>
            <w:tabs>
              <w:tab w:val="right" w:leader="dot" w:pos="9350"/>
            </w:tabs>
            <w:rPr>
              <w:rFonts w:asciiTheme="minorHAnsi" w:eastAsiaTheme="minorEastAsia" w:hAnsiTheme="minorHAnsi"/>
              <w:noProof/>
              <w:sz w:val="22"/>
              <w:szCs w:val="22"/>
            </w:rPr>
          </w:pPr>
          <w:hyperlink w:anchor="_Toc141393986" w:history="1">
            <w:r w:rsidR="00814386" w:rsidRPr="00EF64B3">
              <w:rPr>
                <w:rStyle w:val="Hyperlink"/>
                <w:noProof/>
              </w:rPr>
              <w:t>8.2  Plan Review</w:t>
            </w:r>
            <w:r w:rsidR="00814386">
              <w:rPr>
                <w:noProof/>
                <w:webHidden/>
              </w:rPr>
              <w:tab/>
            </w:r>
            <w:r w:rsidR="00814386">
              <w:rPr>
                <w:noProof/>
                <w:webHidden/>
              </w:rPr>
              <w:fldChar w:fldCharType="begin"/>
            </w:r>
            <w:r w:rsidR="00814386">
              <w:rPr>
                <w:noProof/>
                <w:webHidden/>
              </w:rPr>
              <w:instrText xml:space="preserve"> PAGEREF _Toc141393986 \h </w:instrText>
            </w:r>
            <w:r w:rsidR="00814386">
              <w:rPr>
                <w:noProof/>
                <w:webHidden/>
              </w:rPr>
            </w:r>
            <w:r w:rsidR="00814386">
              <w:rPr>
                <w:noProof/>
                <w:webHidden/>
              </w:rPr>
              <w:fldChar w:fldCharType="separate"/>
            </w:r>
            <w:r w:rsidR="00814386">
              <w:rPr>
                <w:noProof/>
                <w:webHidden/>
              </w:rPr>
              <w:t>44</w:t>
            </w:r>
            <w:r w:rsidR="00814386">
              <w:rPr>
                <w:noProof/>
                <w:webHidden/>
              </w:rPr>
              <w:fldChar w:fldCharType="end"/>
            </w:r>
          </w:hyperlink>
        </w:p>
        <w:p w14:paraId="4F406638" w14:textId="5C9EF098" w:rsidR="00814386" w:rsidRDefault="00867950">
          <w:pPr>
            <w:pStyle w:val="TOC2"/>
            <w:tabs>
              <w:tab w:val="right" w:leader="dot" w:pos="9350"/>
            </w:tabs>
            <w:rPr>
              <w:rFonts w:asciiTheme="minorHAnsi" w:eastAsiaTheme="minorEastAsia" w:hAnsiTheme="minorHAnsi"/>
              <w:noProof/>
              <w:sz w:val="22"/>
              <w:szCs w:val="22"/>
            </w:rPr>
          </w:pPr>
          <w:hyperlink w:anchor="_Toc141393987" w:history="1">
            <w:r w:rsidR="00814386" w:rsidRPr="00EF64B3">
              <w:rPr>
                <w:rStyle w:val="Hyperlink"/>
                <w:noProof/>
              </w:rPr>
              <w:t>8.3  Action Items</w:t>
            </w:r>
            <w:r w:rsidR="00814386">
              <w:rPr>
                <w:noProof/>
                <w:webHidden/>
              </w:rPr>
              <w:tab/>
            </w:r>
            <w:r w:rsidR="00814386">
              <w:rPr>
                <w:noProof/>
                <w:webHidden/>
              </w:rPr>
              <w:fldChar w:fldCharType="begin"/>
            </w:r>
            <w:r w:rsidR="00814386">
              <w:rPr>
                <w:noProof/>
                <w:webHidden/>
              </w:rPr>
              <w:instrText xml:space="preserve"> PAGEREF _Toc141393987 \h </w:instrText>
            </w:r>
            <w:r w:rsidR="00814386">
              <w:rPr>
                <w:noProof/>
                <w:webHidden/>
              </w:rPr>
            </w:r>
            <w:r w:rsidR="00814386">
              <w:rPr>
                <w:noProof/>
                <w:webHidden/>
              </w:rPr>
              <w:fldChar w:fldCharType="separate"/>
            </w:r>
            <w:r w:rsidR="00814386">
              <w:rPr>
                <w:noProof/>
                <w:webHidden/>
              </w:rPr>
              <w:t>44</w:t>
            </w:r>
            <w:r w:rsidR="00814386">
              <w:rPr>
                <w:noProof/>
                <w:webHidden/>
              </w:rPr>
              <w:fldChar w:fldCharType="end"/>
            </w:r>
          </w:hyperlink>
        </w:p>
        <w:p w14:paraId="19C7983C" w14:textId="749E62CF" w:rsidR="007F5D07" w:rsidRDefault="007F5D07">
          <w:r>
            <w:rPr>
              <w:b/>
              <w:bCs/>
              <w:noProof/>
            </w:rPr>
            <w:fldChar w:fldCharType="end"/>
          </w:r>
        </w:p>
      </w:sdtContent>
    </w:sdt>
    <w:p w14:paraId="5D01AB0B" w14:textId="6C8BDFB1" w:rsidR="00010ACE" w:rsidRDefault="00726F38" w:rsidP="00010ACE">
      <w:r w:rsidRPr="004433D2">
        <w:br/>
      </w:r>
    </w:p>
    <w:p w14:paraId="4D1171AD" w14:textId="77777777" w:rsidR="00010ACE" w:rsidRDefault="00010ACE">
      <w:pPr>
        <w:spacing w:after="160" w:line="259" w:lineRule="auto"/>
      </w:pPr>
      <w:r>
        <w:br w:type="page"/>
      </w:r>
    </w:p>
    <w:p w14:paraId="70CEF474" w14:textId="518C6F9F" w:rsidR="0065716B" w:rsidRDefault="000279E2" w:rsidP="000279E2">
      <w:pPr>
        <w:pStyle w:val="Heading1"/>
        <w:numPr>
          <w:ilvl w:val="0"/>
          <w:numId w:val="3"/>
        </w:numPr>
        <w:ind w:left="360"/>
      </w:pPr>
      <w:r>
        <w:rPr>
          <w:rStyle w:val="Heading1Char"/>
        </w:rPr>
        <w:lastRenderedPageBreak/>
        <w:t xml:space="preserve"> </w:t>
      </w:r>
      <w:bookmarkStart w:id="9" w:name="_Toc141393912"/>
      <w:r w:rsidR="00726F38" w:rsidRPr="00726F38">
        <w:rPr>
          <w:rStyle w:val="Heading1Char"/>
        </w:rPr>
        <w:t>I</w:t>
      </w:r>
      <w:r w:rsidR="00ED213B">
        <w:rPr>
          <w:rStyle w:val="Heading1Char"/>
        </w:rPr>
        <w:t>NTRODUCTION</w:t>
      </w:r>
      <w:bookmarkEnd w:id="9"/>
    </w:p>
    <w:p w14:paraId="4BB90ABA" w14:textId="2BE4437B" w:rsidR="00726F38" w:rsidRPr="0065716B" w:rsidRDefault="000279E2" w:rsidP="000279E2">
      <w:pPr>
        <w:pStyle w:val="Heading2"/>
      </w:pPr>
      <w:bookmarkStart w:id="10" w:name="_Toc141393913"/>
      <w:proofErr w:type="gramStart"/>
      <w:r>
        <w:t xml:space="preserve">1.1  </w:t>
      </w:r>
      <w:r w:rsidR="00726F38" w:rsidRPr="0065716B">
        <w:t>Purpose</w:t>
      </w:r>
      <w:bookmarkEnd w:id="10"/>
      <w:proofErr w:type="gramEnd"/>
    </w:p>
    <w:p w14:paraId="30FAE5AE" w14:textId="1854A680" w:rsidR="007F5D07" w:rsidRDefault="007F5D07" w:rsidP="007F5D07">
      <w:r>
        <w:t xml:space="preserve">The intent of this </w:t>
      </w:r>
      <w:r w:rsidRPr="001952ED">
        <w:rPr>
          <w:i/>
        </w:rPr>
        <w:t>Community Solar Action Plan</w:t>
      </w:r>
      <w:r>
        <w:t xml:space="preserve"> is to help guide future solar development, municipal bylaw amendments, and solar permitting decisions within the Town of</w:t>
      </w:r>
      <w:r w:rsidR="00A152E4">
        <w:t xml:space="preserve"> Whately</w:t>
      </w:r>
      <w:r>
        <w:t xml:space="preserve">. </w:t>
      </w:r>
      <w:r w:rsidRPr="003A1DE7">
        <w:t>This plan also includes recommendations regarding specific activities to develop solar on municipal properties, campaigns to promote solar on residential or commercial properties, and next steps to encourage solar development on locations preferred by the community.</w:t>
      </w:r>
    </w:p>
    <w:p w14:paraId="1080CC12" w14:textId="6DAF0FA4" w:rsidR="00726F38" w:rsidRPr="0065716B" w:rsidRDefault="000279E2" w:rsidP="000279E2">
      <w:pPr>
        <w:pStyle w:val="Heading2"/>
        <w:rPr>
          <w:rStyle w:val="Heading2Char"/>
          <w:b/>
        </w:rPr>
      </w:pPr>
      <w:bookmarkStart w:id="11" w:name="_Toc141393914"/>
      <w:proofErr w:type="gramStart"/>
      <w:r>
        <w:t xml:space="preserve">1.2  </w:t>
      </w:r>
      <w:r w:rsidR="00726F38" w:rsidRPr="0065716B">
        <w:t>Planning</w:t>
      </w:r>
      <w:proofErr w:type="gramEnd"/>
      <w:r w:rsidR="00726F38" w:rsidRPr="0065716B">
        <w:t xml:space="preserve"> Process</w:t>
      </w:r>
      <w:bookmarkEnd w:id="11"/>
    </w:p>
    <w:p w14:paraId="16A4D47B" w14:textId="2A2E0C81" w:rsidR="007F5D07" w:rsidRDefault="007F5D07" w:rsidP="007F5D07">
      <w:r>
        <w:t xml:space="preserve">This </w:t>
      </w:r>
      <w:r w:rsidRPr="001952ED">
        <w:rPr>
          <w:u w:val="single"/>
        </w:rPr>
        <w:t>draft</w:t>
      </w:r>
      <w:r>
        <w:rPr>
          <w:i/>
        </w:rPr>
        <w:t xml:space="preserve"> </w:t>
      </w:r>
      <w:r w:rsidRPr="001952ED">
        <w:rPr>
          <w:i/>
        </w:rPr>
        <w:t>Community Solar Action Plan</w:t>
      </w:r>
      <w:r>
        <w:t xml:space="preserve"> was composed for the Town of </w:t>
      </w:r>
      <w:r w:rsidR="00A152E4">
        <w:t>Whately</w:t>
      </w:r>
      <w:r>
        <w:t xml:space="preserve"> by UMass students </w:t>
      </w:r>
      <w:r w:rsidR="00A152E4">
        <w:t xml:space="preserve">Jessica Podesta and Myah Shostek </w:t>
      </w:r>
      <w:r>
        <w:t>and UMass Clean Energy Extension staff, as part of a two-semester</w:t>
      </w:r>
      <w:r w:rsidR="00425870">
        <w:t>,</w:t>
      </w:r>
      <w:r>
        <w:t xml:space="preserve"> </w:t>
      </w:r>
      <w:r w:rsidR="004B5063">
        <w:t>service-learning</w:t>
      </w:r>
      <w:r>
        <w:t xml:space="preserve"> class at the University of Massachusetts Amherst, in which UMass undergraduates partnered with local communities to conduct a proactive</w:t>
      </w:r>
      <w:r w:rsidR="00091AD2">
        <w:t>, community-oriented solar planning process</w:t>
      </w:r>
      <w:r>
        <w:t xml:space="preserve">.  </w:t>
      </w:r>
    </w:p>
    <w:p w14:paraId="0EACE22E" w14:textId="5E52C101" w:rsidR="00091AD2" w:rsidRDefault="007F5D07" w:rsidP="00091AD2">
      <w:r>
        <w:t xml:space="preserve">The </w:t>
      </w:r>
      <w:r w:rsidRPr="001952ED">
        <w:rPr>
          <w:u w:val="single"/>
        </w:rPr>
        <w:t>draft</w:t>
      </w:r>
      <w:r w:rsidRPr="0075458D">
        <w:rPr>
          <w:i/>
        </w:rPr>
        <w:t xml:space="preserve"> </w:t>
      </w:r>
      <w:r w:rsidRPr="001952ED">
        <w:rPr>
          <w:i/>
        </w:rPr>
        <w:t>Community Solar Action Plan</w:t>
      </w:r>
      <w:r>
        <w:t xml:space="preserve"> developed through this project is the result of a thorough planning process, which included 1) an assessment of community solar resources and infrastructure, 2) development of town-specific alternative solar development </w:t>
      </w:r>
      <w:r w:rsidR="00091AD2">
        <w:t xml:space="preserve">alternatives, </w:t>
      </w:r>
      <w:r>
        <w:t xml:space="preserve">3) distribution of a community solar survey and analysis of survey results, and finally, based on these activities, </w:t>
      </w:r>
      <w:r w:rsidR="00091AD2">
        <w:t>4</w:t>
      </w:r>
      <w:r>
        <w:t xml:space="preserve">) development of this </w:t>
      </w:r>
      <w:r w:rsidRPr="001952ED">
        <w:rPr>
          <w:u w:val="single"/>
        </w:rPr>
        <w:t>draft</w:t>
      </w:r>
      <w:r w:rsidRPr="001952ED">
        <w:rPr>
          <w:i/>
        </w:rPr>
        <w:t xml:space="preserve"> Community Solar Action Plan</w:t>
      </w:r>
      <w:r>
        <w:t xml:space="preserve">.  </w:t>
      </w:r>
      <w:r w:rsidR="00091AD2">
        <w:t xml:space="preserve">This process followed the steps outlined in the </w:t>
      </w:r>
      <w:r w:rsidR="00091AD2" w:rsidRPr="00EA0E6F">
        <w:rPr>
          <w:i/>
        </w:rPr>
        <w:t>Community Planning for Solar</w:t>
      </w:r>
      <w:r w:rsidR="00091AD2" w:rsidRPr="000A5E79">
        <w:t xml:space="preserve"> </w:t>
      </w:r>
      <w:r w:rsidR="00091AD2">
        <w:t>Toolkit which is available on the UMass Clean Energy Extension website (</w:t>
      </w:r>
      <w:hyperlink r:id="rId11" w:history="1">
        <w:r w:rsidR="00091AD2" w:rsidRPr="00DB6483">
          <w:rPr>
            <w:rStyle w:val="Hyperlink"/>
          </w:rPr>
          <w:t>http://ag.umass.edu/solarplanning</w:t>
        </w:r>
      </w:hyperlink>
      <w:r w:rsidR="00091AD2">
        <w:t>).</w:t>
      </w:r>
    </w:p>
    <w:p w14:paraId="4C782975" w14:textId="3015C8F4" w:rsidR="007F5D07" w:rsidRPr="000F1123" w:rsidRDefault="007F5D07" w:rsidP="007F5D07">
      <w:r>
        <w:t xml:space="preserve">Before the </w:t>
      </w:r>
      <w:r w:rsidRPr="00425870">
        <w:rPr>
          <w:i/>
          <w:iCs/>
        </w:rPr>
        <w:t>Community Solar Action Plan</w:t>
      </w:r>
      <w:r>
        <w:t xml:space="preserve"> is finalized, it will undergo review by municipal representatives </w:t>
      </w:r>
      <w:r w:rsidR="00091AD2">
        <w:t xml:space="preserve">involved in the project through the </w:t>
      </w:r>
      <w:r w:rsidR="00BD1C1C">
        <w:t xml:space="preserve">Energy Committee </w:t>
      </w:r>
      <w:r>
        <w:t xml:space="preserve">and members of </w:t>
      </w:r>
      <w:r w:rsidR="00091AD2">
        <w:t xml:space="preserve">other </w:t>
      </w:r>
      <w:r>
        <w:t>relevant municipal boards (e.g.</w:t>
      </w:r>
      <w:r w:rsidR="004B5063">
        <w:t>,</w:t>
      </w:r>
      <w:r>
        <w:t xml:space="preserve"> Select Board, Planning Board, Conservation Commission). It will be presented to community residents at a community forum, with the opportunity for residents to provide feedback. These review processes are expected to result in revisions which will improve the clarity, content, and implementation of the plan. The planning process was initiated in </w:t>
      </w:r>
      <w:r w:rsidR="00091AD2">
        <w:t>September 2022</w:t>
      </w:r>
      <w:r>
        <w:t xml:space="preserve">, the community survey was conducted in </w:t>
      </w:r>
      <w:r w:rsidR="00091AD2">
        <w:t>March-May 2023</w:t>
      </w:r>
      <w:r>
        <w:t xml:space="preserve">, and the community forum is expected to occur in </w:t>
      </w:r>
      <w:r w:rsidR="004B5063">
        <w:t xml:space="preserve">late summer or early fall </w:t>
      </w:r>
      <w:r w:rsidR="00091AD2" w:rsidRPr="009F1BE5">
        <w:t>2023</w:t>
      </w:r>
      <w:r w:rsidRPr="009F1BE5">
        <w:t>.</w:t>
      </w:r>
    </w:p>
    <w:p w14:paraId="4E07FB41" w14:textId="1E54C99A" w:rsidR="007F5D07" w:rsidRPr="00EA0E6F" w:rsidRDefault="007F5D07" w:rsidP="007F5D07">
      <w:r>
        <w:t xml:space="preserve">Because </w:t>
      </w:r>
      <w:r w:rsidR="00A152E4">
        <w:t>Whately</w:t>
      </w:r>
      <w:r>
        <w:t xml:space="preserve"> is </w:t>
      </w:r>
      <w:r w:rsidR="00091AD2">
        <w:t>one of the first towns to complete this planning process via collaboration with UMass students and staff</w:t>
      </w:r>
      <w:r>
        <w:t xml:space="preserve">, </w:t>
      </w:r>
      <w:r w:rsidRPr="0075458D">
        <w:rPr>
          <w:b/>
        </w:rPr>
        <w:t xml:space="preserve">we welcome and encourage comments not only on the town-specific content contained within this draft </w:t>
      </w:r>
      <w:r w:rsidRPr="00DB6483">
        <w:rPr>
          <w:b/>
          <w:i/>
        </w:rPr>
        <w:t>Community Solar Action Plan</w:t>
      </w:r>
      <w:r w:rsidRPr="0075458D">
        <w:rPr>
          <w:b/>
        </w:rPr>
        <w:t>, but also on the scope, organization, and readability of information contained within this plan</w:t>
      </w:r>
      <w:r w:rsidRPr="0075458D">
        <w:t>.</w:t>
      </w:r>
      <w:r>
        <w:t xml:space="preserve"> This more general feedback will help us to develop final </w:t>
      </w:r>
      <w:r w:rsidR="00091AD2">
        <w:t>deliverables</w:t>
      </w:r>
      <w:r>
        <w:t xml:space="preserve"> and examples that provide greater clarity and utility for municipal representatives and community residents in towns across the state.</w:t>
      </w:r>
    </w:p>
    <w:p w14:paraId="44BB7CF2" w14:textId="5C567E54" w:rsidR="00984E1C" w:rsidRDefault="000279E2" w:rsidP="003A1DE7">
      <w:pPr>
        <w:pStyle w:val="Heading2"/>
      </w:pPr>
      <w:bookmarkStart w:id="12" w:name="_Toc141393915"/>
      <w:r>
        <w:t xml:space="preserve">1.3   </w:t>
      </w:r>
      <w:r w:rsidR="00010ACE">
        <w:t>Community Goals &amp; Plan Structure</w:t>
      </w:r>
      <w:bookmarkEnd w:id="12"/>
    </w:p>
    <w:p w14:paraId="08417C43" w14:textId="7B9C5402" w:rsidR="00984E1C" w:rsidRDefault="00984E1C" w:rsidP="00984E1C">
      <w:r>
        <w:t xml:space="preserve">Whately residents generally </w:t>
      </w:r>
      <w:r w:rsidR="004B5063">
        <w:t xml:space="preserve">are motivated to combat climate change and </w:t>
      </w:r>
      <w:r>
        <w:t>have a positive perspective on solar.  93% of survey respondents indicated that they felt positively or very positively about solar energy and 87% reported that they are “extremely” or “moderately” concerned about climate change.</w:t>
      </w:r>
    </w:p>
    <w:p w14:paraId="0488FCA6" w14:textId="43342C05" w:rsidR="003A1DE7" w:rsidRDefault="00984E1C" w:rsidP="00984E1C">
      <w:r>
        <w:lastRenderedPageBreak/>
        <w:t>Whately residents are most supportive of solar development on brownfields, spaces along major roads, and municipal rooftops and parking lots.</w:t>
      </w:r>
      <w:r w:rsidR="003A1DE7">
        <w:t xml:space="preserve">  Residents take pride in their town’s natural beauty and </w:t>
      </w:r>
      <w:proofErr w:type="gramStart"/>
      <w:r w:rsidR="003A1DE7">
        <w:t>agriculture, and</w:t>
      </w:r>
      <w:proofErr w:type="gramEnd"/>
      <w:r w:rsidR="003A1DE7">
        <w:t xml:space="preserve"> show little support for </w:t>
      </w:r>
      <w:r w:rsidR="004B5063">
        <w:t xml:space="preserve">widespread development of </w:t>
      </w:r>
      <w:r w:rsidR="003A1DE7">
        <w:t xml:space="preserve">these landscapes for solar.  </w:t>
      </w:r>
    </w:p>
    <w:p w14:paraId="1C6839F2" w14:textId="095A9DA3" w:rsidR="003A1DE7" w:rsidRPr="006D0890" w:rsidRDefault="00984E1C" w:rsidP="00091AD2">
      <w:proofErr w:type="gramStart"/>
      <w:r>
        <w:t>A majority of</w:t>
      </w:r>
      <w:proofErr w:type="gramEnd"/>
      <w:r>
        <w:t xml:space="preserve"> </w:t>
      </w:r>
      <w:r w:rsidR="003A1DE7">
        <w:t xml:space="preserve">Whately </w:t>
      </w:r>
      <w:r>
        <w:t xml:space="preserve">residents were supportive regarding a goal of solar development sufficient to meet community needs </w:t>
      </w:r>
      <w:r w:rsidR="003A1DE7">
        <w:t xml:space="preserve">(60%) </w:t>
      </w:r>
      <w:r>
        <w:t>or regional (57%) energy goals.</w:t>
      </w:r>
      <w:r w:rsidR="003A1DE7">
        <w:t xml:space="preserve">  </w:t>
      </w:r>
      <w:r>
        <w:t xml:space="preserve">Slightly less than a majority expressed support (48% support/27% neutral) for meeting state energy </w:t>
      </w:r>
      <w:r w:rsidRPr="006D0890">
        <w:t>goals.</w:t>
      </w:r>
      <w:r w:rsidR="003A1DE7" w:rsidRPr="006D0890">
        <w:t xml:space="preserve">  </w:t>
      </w:r>
    </w:p>
    <w:p w14:paraId="446A71A5" w14:textId="11EFBC35" w:rsidR="003A1DE7" w:rsidRPr="006D0890" w:rsidRDefault="003A1DE7" w:rsidP="003A1DE7">
      <w:r w:rsidRPr="006D0890">
        <w:rPr>
          <w:b/>
        </w:rPr>
        <w:t>With these results in mind, this Plan focuses on strategies and actions designed to aid in development of currently developed spaces and disturbed lands for solar, as well as exploring additional ground-mounted solar development which would be necessary to meet a goal of community self-sufficiency or to support regional goals for solar development.</w:t>
      </w:r>
      <w:r w:rsidRPr="006D0890">
        <w:t xml:space="preserve">  Based on our analysis, </w:t>
      </w:r>
      <w:r w:rsidR="006D0890" w:rsidRPr="006D0890">
        <w:t>to help support electricity needs for the 4-county Western Mass region (Franklin, Hampshire, Hampden, and Berkshire counties), Whately would need to develop roughly 1.25% of its land area, or about 60-90 acres.  This would equate to 33 MW of solar, 4</w:t>
      </w:r>
      <w:r w:rsidR="004B5063">
        <w:t>x</w:t>
      </w:r>
      <w:r w:rsidR="006D0890" w:rsidRPr="006D0890">
        <w:t xml:space="preserve"> Whately’s current solar capacity.  Our estimates suggest c</w:t>
      </w:r>
      <w:r w:rsidRPr="006D0890">
        <w:t xml:space="preserve">ommunity self-sufficiency might ultimately require </w:t>
      </w:r>
      <w:r w:rsidR="006D0890" w:rsidRPr="006D0890">
        <w:t>39</w:t>
      </w:r>
      <w:r w:rsidRPr="006D0890">
        <w:t xml:space="preserve"> MW of solar development in </w:t>
      </w:r>
      <w:r w:rsidR="006D0890" w:rsidRPr="006D0890">
        <w:t>Whately</w:t>
      </w:r>
      <w:r w:rsidRPr="006D0890">
        <w:t xml:space="preserve">, </w:t>
      </w:r>
      <w:r w:rsidR="006D0890" w:rsidRPr="006D0890">
        <w:t>5</w:t>
      </w:r>
      <w:r w:rsidRPr="006D0890">
        <w:t xml:space="preserve">x the current amount of solar installed.  This estimate is based on future projections of energy use by 2050, including a transition from fossil fuel-powered vehicles to electric cars, and from traditional heating sources to renewable sources.  Our estimates suggest this might require development of </w:t>
      </w:r>
      <w:r w:rsidR="006D0890" w:rsidRPr="006D0890">
        <w:t>90-150</w:t>
      </w:r>
      <w:r w:rsidRPr="006D0890">
        <w:t xml:space="preserve"> acres of undeveloped land.  </w:t>
      </w:r>
      <w:r w:rsidRPr="006D0890">
        <w:rPr>
          <w:i/>
          <w:iCs/>
        </w:rPr>
        <w:t>[Note that these are estimates based on rough projections of future electricity needs and electricity sources.  Future technological advances, land use decisions, and changes in population, community infrastructure, or energy use can be expected to lead to modifications to these estimates.  It is anticipated that this plan and the calculations included herein will be revisited and updated regularly.]</w:t>
      </w:r>
    </w:p>
    <w:p w14:paraId="4296ABB8" w14:textId="77777777" w:rsidR="003A1DE7" w:rsidRPr="006D0890" w:rsidRDefault="003A1DE7" w:rsidP="003A1DE7">
      <w:r w:rsidRPr="006D0890">
        <w:t>Meeting a goal of community self-sufficiency or supporting regional electricity needs will require active efforts to deploy solar on developed spaces, disturbed lands, and other sites acceptable to the community.  This plan is designed to help guide these efforts.</w:t>
      </w:r>
    </w:p>
    <w:p w14:paraId="29469773" w14:textId="77777777" w:rsidR="003A1DE7" w:rsidRPr="006D0890" w:rsidRDefault="003A1DE7" w:rsidP="003A1DE7">
      <w:r w:rsidRPr="006D0890">
        <w:t xml:space="preserve">Discussions of solar development options are divided into five categories – residential, municipal, local business/institution, on-farm, and large, ground-mounted solar on private land.  Within each category, we discuss the </w:t>
      </w:r>
      <w:proofErr w:type="gramStart"/>
      <w:r w:rsidRPr="006D0890">
        <w:t>current status</w:t>
      </w:r>
      <w:proofErr w:type="gramEnd"/>
      <w:r w:rsidRPr="006D0890">
        <w:t xml:space="preserve"> of existing solar capacity, needs, and community perspectives, the future potential for solar development and needs, potential next steps, and specific action items.  </w:t>
      </w:r>
    </w:p>
    <w:p w14:paraId="142CD5F2" w14:textId="77777777" w:rsidR="003A1DE7" w:rsidRPr="006D0890" w:rsidRDefault="003A1DE7" w:rsidP="003A1DE7">
      <w:r w:rsidRPr="006D0890">
        <w:t>Following the sections addressing solar development options is a section addressing the existing solar bylaw and how the bylaw and permitting processes could be updated to better reflect community attitudes expressed in the solar survey.</w:t>
      </w:r>
    </w:p>
    <w:p w14:paraId="17185D1D" w14:textId="77777777" w:rsidR="003A1DE7" w:rsidRDefault="003A1DE7" w:rsidP="003A1DE7">
      <w:r w:rsidRPr="006D0890">
        <w:t>Finally, the plan concludes with a summary of action items and the anticipated timeline for when this plan will be revisited and revised.</w:t>
      </w:r>
    </w:p>
    <w:p w14:paraId="1CB8DDDB" w14:textId="77777777" w:rsidR="003A1DE7" w:rsidRPr="00832F1D" w:rsidRDefault="003A1DE7" w:rsidP="003A1DE7"/>
    <w:p w14:paraId="7C4A2B42" w14:textId="77777777" w:rsidR="003A1DE7" w:rsidRDefault="003A1DE7" w:rsidP="00091AD2">
      <w:pPr>
        <w:rPr>
          <w:bCs/>
        </w:rPr>
      </w:pPr>
    </w:p>
    <w:p w14:paraId="4CDA42DD" w14:textId="77777777" w:rsidR="00091AD2" w:rsidRPr="00832F1D" w:rsidRDefault="00091AD2" w:rsidP="000279E2"/>
    <w:p w14:paraId="67773FF1" w14:textId="77777777" w:rsidR="00832F1D" w:rsidRPr="0065716B" w:rsidRDefault="00832F1D" w:rsidP="00832F1D">
      <w:pPr>
        <w:pStyle w:val="Heading2"/>
      </w:pPr>
      <w:bookmarkStart w:id="13" w:name="_Toc140799092"/>
      <w:bookmarkStart w:id="14" w:name="_Toc141393916"/>
      <w:proofErr w:type="gramStart"/>
      <w:r>
        <w:lastRenderedPageBreak/>
        <w:t xml:space="preserve">1.4  </w:t>
      </w:r>
      <w:r w:rsidRPr="0065716B">
        <w:t>Planning</w:t>
      </w:r>
      <w:proofErr w:type="gramEnd"/>
      <w:r w:rsidRPr="0065716B">
        <w:t xml:space="preserve"> Process Documents</w:t>
      </w:r>
      <w:bookmarkEnd w:id="13"/>
      <w:bookmarkEnd w:id="14"/>
    </w:p>
    <w:p w14:paraId="64DCFBA8" w14:textId="77777777" w:rsidR="00832F1D" w:rsidRPr="002C0841" w:rsidRDefault="00832F1D" w:rsidP="00832F1D">
      <w:r>
        <w:t xml:space="preserve">The final </w:t>
      </w:r>
      <w:r w:rsidRPr="00091AD2">
        <w:rPr>
          <w:i/>
        </w:rPr>
        <w:t>Community Solar Action Plan</w:t>
      </w:r>
      <w:r>
        <w:t xml:space="preserve"> will be made available as an example on the UMass </w:t>
      </w:r>
      <w:r w:rsidRPr="002C0841">
        <w:t>Clean Energy Extension website.</w:t>
      </w:r>
    </w:p>
    <w:p w14:paraId="0CAF4695" w14:textId="77777777" w:rsidR="00832F1D" w:rsidRDefault="00832F1D" w:rsidP="00832F1D">
      <w:r w:rsidRPr="002C0841">
        <w:t xml:space="preserve">The </w:t>
      </w:r>
      <w:r w:rsidRPr="002C0841">
        <w:rPr>
          <w:i/>
        </w:rPr>
        <w:t>Community Solar Action Plan</w:t>
      </w:r>
      <w:r w:rsidRPr="002C0841">
        <w:t xml:space="preserve"> will also be made available on </w:t>
      </w:r>
      <w:commentRangeStart w:id="15"/>
      <w:r w:rsidRPr="002C0841">
        <w:t>the town website</w:t>
      </w:r>
      <w:commentRangeEnd w:id="15"/>
      <w:r>
        <w:rPr>
          <w:rStyle w:val="CommentReference"/>
          <w:kern w:val="0"/>
          <w14:ligatures w14:val="none"/>
        </w:rPr>
        <w:commentReference w:id="15"/>
      </w:r>
      <w:r w:rsidRPr="002C0841">
        <w:t>. Additional documents developed as part of the planning process (</w:t>
      </w:r>
      <w:proofErr w:type="gramStart"/>
      <w:r w:rsidRPr="002C0841">
        <w:t>e.g.</w:t>
      </w:r>
      <w:proofErr w:type="gramEnd"/>
      <w:r w:rsidRPr="002C0841">
        <w:t xml:space="preserve"> the </w:t>
      </w:r>
      <w:r w:rsidRPr="002C0841">
        <w:rPr>
          <w:i/>
        </w:rPr>
        <w:t>Solar Resource &amp; Infrastructure Assessment</w:t>
      </w:r>
      <w:r w:rsidRPr="002C0841">
        <w:t xml:space="preserve">, the </w:t>
      </w:r>
      <w:r w:rsidRPr="002C0841">
        <w:rPr>
          <w:i/>
        </w:rPr>
        <w:t>Community Solar Survey</w:t>
      </w:r>
      <w:r w:rsidRPr="002C0841">
        <w:t xml:space="preserve"> </w:t>
      </w:r>
      <w:r w:rsidRPr="002C0841">
        <w:rPr>
          <w:i/>
          <w:iCs/>
        </w:rPr>
        <w:t>Results Summary</w:t>
      </w:r>
      <w:r w:rsidRPr="002C0841">
        <w:t xml:space="preserve">) </w:t>
      </w:r>
      <w:commentRangeStart w:id="16"/>
      <w:r w:rsidRPr="002C0841">
        <w:t>will also be made available on the town website.</w:t>
      </w:r>
      <w:commentRangeEnd w:id="16"/>
      <w:r>
        <w:rPr>
          <w:rStyle w:val="CommentReference"/>
          <w:kern w:val="0"/>
          <w14:ligatures w14:val="none"/>
        </w:rPr>
        <w:commentReference w:id="16"/>
      </w:r>
    </w:p>
    <w:p w14:paraId="0857FB69" w14:textId="49531215" w:rsidR="00091AD2" w:rsidRDefault="00010ACE" w:rsidP="00010ACE">
      <w:pPr>
        <w:spacing w:after="160" w:line="259" w:lineRule="auto"/>
      </w:pPr>
      <w:r>
        <w:br w:type="page"/>
      </w:r>
    </w:p>
    <w:p w14:paraId="1D7986BD" w14:textId="7819BBE8" w:rsidR="00726F38" w:rsidRPr="00067675" w:rsidRDefault="00726F38" w:rsidP="000279E2">
      <w:pPr>
        <w:pStyle w:val="Heading1"/>
        <w:numPr>
          <w:ilvl w:val="0"/>
          <w:numId w:val="3"/>
        </w:numPr>
        <w:ind w:left="360"/>
        <w:rPr>
          <w:rFonts w:ascii="Times New Roman" w:eastAsia="Times New Roman" w:hAnsi="Times New Roman" w:cs="Times New Roman"/>
          <w:szCs w:val="24"/>
        </w:rPr>
      </w:pPr>
      <w:bookmarkStart w:id="17" w:name="_Toc141393917"/>
      <w:r w:rsidRPr="00067675">
        <w:rPr>
          <w:rFonts w:eastAsia="Times New Roman"/>
        </w:rPr>
        <w:lastRenderedPageBreak/>
        <w:t>MUNICIPAL SOLAR</w:t>
      </w:r>
      <w:bookmarkEnd w:id="17"/>
      <w:r w:rsidRPr="00067675">
        <w:rPr>
          <w:rFonts w:eastAsia="Times New Roman"/>
        </w:rPr>
        <w:t> </w:t>
      </w:r>
    </w:p>
    <w:p w14:paraId="5A32C598" w14:textId="77777777" w:rsidR="00726F38" w:rsidRPr="00266E37" w:rsidRDefault="00726F38" w:rsidP="000279E2">
      <w:pPr>
        <w:rPr>
          <w:rFonts w:ascii="Times New Roman" w:hAnsi="Times New Roman"/>
          <w:i/>
          <w:iCs/>
        </w:rPr>
      </w:pPr>
      <w:r w:rsidRPr="00266E37">
        <w:rPr>
          <w:i/>
          <w:iCs/>
        </w:rPr>
        <w:t xml:space="preserve">This section addresses solar on municipal building rooftops, municipal parking lots, and municipal properties, </w:t>
      </w:r>
      <w:r w:rsidRPr="00266E37">
        <w:rPr>
          <w:i/>
          <w:iCs/>
          <w:u w:val="single"/>
        </w:rPr>
        <w:t>including</w:t>
      </w:r>
      <w:r w:rsidRPr="00266E37">
        <w:rPr>
          <w:i/>
          <w:iCs/>
        </w:rPr>
        <w:t xml:space="preserve"> public schools located within the community and the regional high school located elsewhere in the district. </w:t>
      </w:r>
    </w:p>
    <w:p w14:paraId="68D33640" w14:textId="0BB9F5DC" w:rsidR="00726F38" w:rsidRPr="004433D2" w:rsidRDefault="00897E20" w:rsidP="000279E2">
      <w:pPr>
        <w:pStyle w:val="Heading2"/>
      </w:pPr>
      <w:bookmarkStart w:id="18" w:name="_Toc141393918"/>
      <w:r>
        <w:t>2.1 Current</w:t>
      </w:r>
      <w:r w:rsidR="00726F38" w:rsidRPr="00067675">
        <w:t xml:space="preserve"> Status</w:t>
      </w:r>
      <w:bookmarkEnd w:id="18"/>
    </w:p>
    <w:p w14:paraId="09D533E2" w14:textId="1AC5BDD6" w:rsidR="00726F38" w:rsidRDefault="00726F38" w:rsidP="000279E2">
      <w:pPr>
        <w:pStyle w:val="Heading3"/>
      </w:pPr>
      <w:bookmarkStart w:id="19" w:name="_Toc141393919"/>
      <w:r w:rsidRPr="00067675">
        <w:t xml:space="preserve">Existing </w:t>
      </w:r>
      <w:r>
        <w:t>Infrastructure &amp; Electricity Use</w:t>
      </w:r>
      <w:bookmarkEnd w:id="19"/>
      <w:r w:rsidRPr="00067675">
        <w:t> </w:t>
      </w:r>
    </w:p>
    <w:p w14:paraId="42CF5414" w14:textId="29E52AB8" w:rsidR="00897E20" w:rsidRDefault="00897E20" w:rsidP="00897E20">
      <w:r>
        <w:t>Whately</w:t>
      </w:r>
      <w:r w:rsidRPr="00067675">
        <w:t xml:space="preserve"> has </w:t>
      </w:r>
      <w:r>
        <w:t>11</w:t>
      </w:r>
      <w:r w:rsidRPr="00067675">
        <w:t xml:space="preserve"> municipal </w:t>
      </w:r>
      <w:r w:rsidRPr="00AE6DF0">
        <w:t>build</w:t>
      </w:r>
      <w:r w:rsidRPr="00067675">
        <w:t xml:space="preserve">ings which are currently listed in the </w:t>
      </w:r>
      <w:r>
        <w:t xml:space="preserve">town’s </w:t>
      </w:r>
      <w:r w:rsidRPr="00067675">
        <w:t xml:space="preserve">Mass Energy Insight </w:t>
      </w:r>
      <w:r w:rsidR="006D0890">
        <w:t xml:space="preserve">(MEI) </w:t>
      </w:r>
      <w:r w:rsidRPr="00067675">
        <w:t>account.</w:t>
      </w:r>
      <w:r>
        <w:t xml:space="preserve"> The largest electricity users, from highest to lowest, are</w:t>
      </w:r>
      <w:r w:rsidRPr="00067675">
        <w:t> </w:t>
      </w:r>
      <w:r w:rsidR="00286126">
        <w:t xml:space="preserve">the </w:t>
      </w:r>
      <w:r w:rsidR="006D0890">
        <w:t>Elementary School</w:t>
      </w:r>
      <w:r>
        <w:t>,</w:t>
      </w:r>
      <w:r w:rsidR="00286126">
        <w:t xml:space="preserve"> </w:t>
      </w:r>
      <w:r w:rsidR="006D0890">
        <w:t>W</w:t>
      </w:r>
      <w:r>
        <w:t>ater/</w:t>
      </w:r>
      <w:r w:rsidR="006D0890">
        <w:t>S</w:t>
      </w:r>
      <w:r>
        <w:t xml:space="preserve">ewer </w:t>
      </w:r>
      <w:r w:rsidR="006D0890">
        <w:t>P</w:t>
      </w:r>
      <w:r>
        <w:t xml:space="preserve">ump </w:t>
      </w:r>
      <w:r w:rsidR="006D0890">
        <w:t>H</w:t>
      </w:r>
      <w:r>
        <w:t xml:space="preserve">ouse, </w:t>
      </w:r>
      <w:r w:rsidR="006D0890">
        <w:t>To</w:t>
      </w:r>
      <w:r>
        <w:t xml:space="preserve">wn </w:t>
      </w:r>
      <w:r w:rsidR="006D0890">
        <w:t>O</w:t>
      </w:r>
      <w:r>
        <w:t xml:space="preserve">ffices, </w:t>
      </w:r>
      <w:r w:rsidR="006D0890">
        <w:t>L</w:t>
      </w:r>
      <w:r>
        <w:t xml:space="preserve">ibrary, Town Hall, Police Station, </w:t>
      </w:r>
      <w:r w:rsidR="006D0890">
        <w:t>H</w:t>
      </w:r>
      <w:r>
        <w:t xml:space="preserve">ighway </w:t>
      </w:r>
      <w:r w:rsidR="006D0890">
        <w:t>G</w:t>
      </w:r>
      <w:r>
        <w:t xml:space="preserve">arage, Fire Station, </w:t>
      </w:r>
      <w:commentRangeStart w:id="20"/>
      <w:r w:rsidR="006D0890">
        <w:t>C</w:t>
      </w:r>
      <w:r>
        <w:t xml:space="preserve">enter </w:t>
      </w:r>
      <w:r w:rsidR="006D0890">
        <w:t>S</w:t>
      </w:r>
      <w:r>
        <w:t xml:space="preserve">chool </w:t>
      </w:r>
      <w:r w:rsidR="006D0890">
        <w:t>O</w:t>
      </w:r>
      <w:r>
        <w:t>ffices</w:t>
      </w:r>
      <w:commentRangeEnd w:id="20"/>
      <w:r w:rsidR="0025318A">
        <w:rPr>
          <w:rStyle w:val="CommentReference"/>
          <w:kern w:val="0"/>
          <w14:ligatures w14:val="none"/>
        </w:rPr>
        <w:commentReference w:id="20"/>
      </w:r>
      <w:r>
        <w:t xml:space="preserve">, </w:t>
      </w:r>
      <w:r w:rsidR="006D0890">
        <w:t>T</w:t>
      </w:r>
      <w:r>
        <w:t xml:space="preserve">ransfer </w:t>
      </w:r>
      <w:r w:rsidR="004B5063">
        <w:t>S</w:t>
      </w:r>
      <w:r>
        <w:t xml:space="preserve">tation, </w:t>
      </w:r>
      <w:r w:rsidR="006D0890">
        <w:t>and P</w:t>
      </w:r>
      <w:r>
        <w:t>avilion.</w:t>
      </w:r>
      <w:r w:rsidR="004B5063">
        <w:t xml:space="preserve">  </w:t>
      </w:r>
      <w:r w:rsidRPr="00067675">
        <w:t>Additional</w:t>
      </w:r>
      <w:r w:rsidR="006D0890">
        <w:t>ly,</w:t>
      </w:r>
      <w:r w:rsidRPr="00067675">
        <w:t xml:space="preserve"> </w:t>
      </w:r>
      <w:r>
        <w:t xml:space="preserve">municipal </w:t>
      </w:r>
      <w:r w:rsidR="006D0890">
        <w:t>streetlights</w:t>
      </w:r>
      <w:r w:rsidRPr="00067675">
        <w:t xml:space="preserve"> use small amounts of electricity</w:t>
      </w:r>
      <w:r>
        <w:t>.</w:t>
      </w:r>
    </w:p>
    <w:p w14:paraId="26D9541D" w14:textId="4886C738" w:rsidR="00897E20" w:rsidRDefault="00897E20" w:rsidP="00897E20">
      <w:r>
        <w:t xml:space="preserve">The Town of Whately uses approximately 377,000 </w:t>
      </w:r>
      <w:r w:rsidR="004B5063">
        <w:t>k</w:t>
      </w:r>
      <w:r>
        <w:t xml:space="preserve">Wh </w:t>
      </w:r>
      <w:r w:rsidR="004B5063">
        <w:t xml:space="preserve">(377 MWh) </w:t>
      </w:r>
      <w:r>
        <w:t xml:space="preserve">of electricity each year to power municipally owned buildings. If the entirety of Whately’s municipal </w:t>
      </w:r>
      <w:r w:rsidR="005B5965">
        <w:t xml:space="preserve">electricity </w:t>
      </w:r>
      <w:r>
        <w:t>needs were to be generated with solar energy, this would require 290 kW of solar capacity.</w:t>
      </w:r>
    </w:p>
    <w:p w14:paraId="2F106EBE" w14:textId="567AAB68" w:rsidR="00897E20" w:rsidRDefault="00897E20" w:rsidP="00897E20">
      <w:r w:rsidRPr="00AE6DF0">
        <w:t>In</w:t>
      </w:r>
      <w:r>
        <w:t xml:space="preserve"> Whately, </w:t>
      </w:r>
      <w:r w:rsidRPr="00AE6DF0">
        <w:t>the</w:t>
      </w:r>
      <w:r>
        <w:t xml:space="preserve">re are </w:t>
      </w:r>
      <w:r w:rsidRPr="00067675">
        <w:t xml:space="preserve">currently </w:t>
      </w:r>
      <w:r>
        <w:t>not any municipally owned solar arrays</w:t>
      </w:r>
      <w:r w:rsidR="00286126">
        <w:t xml:space="preserve"> or </w:t>
      </w:r>
      <w:r>
        <w:t>energy storage facilities; however, the town has recently received a grant to install a roof-mounted PV system with battery storage on the Town Offices building.</w:t>
      </w:r>
      <w:r w:rsidR="00A50E60">
        <w:t xml:space="preserve">  This system is expected to be an </w:t>
      </w:r>
      <w:r w:rsidR="0025318A">
        <w:t>87-kW</w:t>
      </w:r>
      <w:r w:rsidR="00A50E60">
        <w:t xml:space="preserve"> system.</w:t>
      </w:r>
    </w:p>
    <w:p w14:paraId="0DBA5EAD" w14:textId="74E63388" w:rsidR="00F91C2A" w:rsidRPr="00897E20" w:rsidRDefault="00F91C2A" w:rsidP="00897E20">
      <w:r>
        <w:t>Whately also shares responsibility for energy use at Frontier Regional, the district regional middle and high school, located in neighboring Deerfield.</w:t>
      </w:r>
      <w:r w:rsidR="005B5965">
        <w:t xml:space="preserve">  This energy use is not included in the town’s MEI account</w:t>
      </w:r>
      <w:r w:rsidR="004B5063">
        <w:t xml:space="preserve"> or reported here</w:t>
      </w:r>
      <w:r w:rsidR="005B5965">
        <w:t>.</w:t>
      </w:r>
    </w:p>
    <w:p w14:paraId="79A3BD54" w14:textId="495E8602" w:rsidR="00726F38" w:rsidRDefault="00726F38" w:rsidP="000279E2">
      <w:pPr>
        <w:pStyle w:val="Heading3"/>
      </w:pPr>
      <w:bookmarkStart w:id="21" w:name="_Toc141393920"/>
      <w:r>
        <w:t>Current Regulatory Status</w:t>
      </w:r>
      <w:bookmarkEnd w:id="21"/>
    </w:p>
    <w:p w14:paraId="4A47E87F" w14:textId="2888BDDA" w:rsidR="00897E20" w:rsidRPr="00897E20" w:rsidRDefault="00D81378" w:rsidP="00897E20">
      <w:pPr>
        <w:rPr>
          <w:i/>
          <w:iCs/>
        </w:rPr>
      </w:pPr>
      <w:r>
        <w:t xml:space="preserve">Roof-mounted solar systems are allowed by right in all zoning districts.  Solar canopies over municipal parking lots would be classified as ground-mounted systems with 10-500 kW capacity.  These systems are not permitted in the Agricultural-Residential 1 (AR-1) </w:t>
      </w:r>
      <w:proofErr w:type="gramStart"/>
      <w:r>
        <w:t>district, but</w:t>
      </w:r>
      <w:proofErr w:type="gramEnd"/>
      <w:r>
        <w:t xml:space="preserve"> are allowed by right with Site Plan Review in all other districts.</w:t>
      </w:r>
    </w:p>
    <w:p w14:paraId="26C3702E" w14:textId="5B99902C" w:rsidR="00726F38" w:rsidRDefault="00726F38" w:rsidP="000279E2">
      <w:pPr>
        <w:pStyle w:val="Heading3"/>
      </w:pPr>
      <w:bookmarkStart w:id="22" w:name="_Toc141393921"/>
      <w:r w:rsidRPr="00095B3F">
        <w:t xml:space="preserve">Community </w:t>
      </w:r>
      <w:r w:rsidR="00031759" w:rsidRPr="00095B3F">
        <w:t>Perspectives</w:t>
      </w:r>
      <w:bookmarkEnd w:id="22"/>
    </w:p>
    <w:p w14:paraId="6A8D3FF0" w14:textId="624C8FC4" w:rsidR="00984E1C" w:rsidRDefault="00984E1C" w:rsidP="00984E1C">
      <w:r w:rsidRPr="001C2206">
        <w:t xml:space="preserve">Whately residents showed strong support for solar development on municipal buildings and properties. In the </w:t>
      </w:r>
      <w:r w:rsidRPr="001C2206">
        <w:rPr>
          <w:i/>
        </w:rPr>
        <w:t>Community Solar Survey</w:t>
      </w:r>
      <w:r w:rsidRPr="001C2206">
        <w:t xml:space="preserve">, 78% of </w:t>
      </w:r>
      <w:r>
        <w:t>respondents</w:t>
      </w:r>
      <w:r w:rsidRPr="001C2206">
        <w:t xml:space="preserve"> indicated </w:t>
      </w:r>
      <w:r>
        <w:t xml:space="preserve">that </w:t>
      </w:r>
      <w:r w:rsidRPr="001C2206">
        <w:t xml:space="preserve">they felt the town should invest in solar development on municipal buildings and parking lots to meet municipal needs. </w:t>
      </w:r>
      <w:r>
        <w:t xml:space="preserve">63% of residents who took the survey indicated that they think the town should </w:t>
      </w:r>
      <w:r w:rsidR="00286126">
        <w:t xml:space="preserve">also </w:t>
      </w:r>
      <w:r>
        <w:t>invest in solar projects to meet resident electricity needs.</w:t>
      </w:r>
    </w:p>
    <w:p w14:paraId="23B701AC" w14:textId="64718C74" w:rsidR="00726F38" w:rsidRPr="00067675" w:rsidRDefault="00897E20" w:rsidP="000279E2">
      <w:pPr>
        <w:pStyle w:val="Heading2"/>
        <w:rPr>
          <w:rFonts w:ascii="Times New Roman" w:hAnsi="Times New Roman"/>
        </w:rPr>
      </w:pPr>
      <w:bookmarkStart w:id="23" w:name="_Toc141393922"/>
      <w:r>
        <w:t>2.2 Future</w:t>
      </w:r>
      <w:r w:rsidR="00726F38" w:rsidRPr="00067675">
        <w:t xml:space="preserve"> Potential</w:t>
      </w:r>
      <w:bookmarkEnd w:id="23"/>
      <w:r w:rsidR="00726F38" w:rsidRPr="00067675">
        <w:t> </w:t>
      </w:r>
    </w:p>
    <w:p w14:paraId="5C221D9C" w14:textId="4C6762E5" w:rsidR="00726F38" w:rsidRDefault="00726F38" w:rsidP="000279E2">
      <w:pPr>
        <w:pStyle w:val="Heading3"/>
        <w:rPr>
          <w:rFonts w:eastAsia="Times New Roman" w:cs="Times New Roman"/>
        </w:rPr>
      </w:pPr>
      <w:bookmarkStart w:id="24" w:name="_Toc141393923"/>
      <w:r w:rsidRPr="00067675">
        <w:t>Future Electricity Use</w:t>
      </w:r>
      <w:bookmarkEnd w:id="24"/>
      <w:r w:rsidRPr="00067675">
        <w:t> </w:t>
      </w:r>
      <w:r w:rsidRPr="00067675">
        <w:rPr>
          <w:rFonts w:eastAsia="Times New Roman" w:cs="Times New Roman"/>
        </w:rPr>
        <w:t> </w:t>
      </w:r>
    </w:p>
    <w:p w14:paraId="6B71860F" w14:textId="18DA575F" w:rsidR="00897E20" w:rsidRDefault="00897E20" w:rsidP="00286126">
      <w:r w:rsidRPr="00067675">
        <w:t xml:space="preserve">Based on current fossil fuel use </w:t>
      </w:r>
      <w:r w:rsidRPr="00185CB8">
        <w:t>(heating oil, propane)</w:t>
      </w:r>
      <w:r w:rsidRPr="00067675">
        <w:t xml:space="preserve"> to heat town buildings, we estimate roughly </w:t>
      </w:r>
      <w:r>
        <w:t>344</w:t>
      </w:r>
      <w:r w:rsidRPr="00067675">
        <w:t xml:space="preserve"> </w:t>
      </w:r>
      <w:r>
        <w:t>M</w:t>
      </w:r>
      <w:r w:rsidRPr="00067675">
        <w:t>Wh of electricity would be needed to heat municipal buildings with air-source heat pumps.</w:t>
      </w:r>
      <w:r w:rsidR="00813FA5">
        <w:t xml:space="preserve">  </w:t>
      </w:r>
      <w:r w:rsidRPr="00067675">
        <w:t xml:space="preserve">In addition, if all municipal vehicles were to be converted to electric, an additional </w:t>
      </w:r>
      <w:r>
        <w:t>104 M</w:t>
      </w:r>
      <w:r w:rsidRPr="00067675">
        <w:t xml:space="preserve">Wh </w:t>
      </w:r>
      <w:proofErr w:type="gramStart"/>
      <w:r w:rsidRPr="00067675">
        <w:t>are</w:t>
      </w:r>
      <w:proofErr w:type="gramEnd"/>
      <w:r w:rsidRPr="00067675">
        <w:t xml:space="preserve"> estimated to be needed as an alternative to gas and diesel. Under </w:t>
      </w:r>
      <w:r w:rsidRPr="00067675">
        <w:lastRenderedPageBreak/>
        <w:t xml:space="preserve">this scenario, municipal electricity use would increase by </w:t>
      </w:r>
      <w:r>
        <w:t>2.5</w:t>
      </w:r>
      <w:r w:rsidRPr="00067675">
        <w:t xml:space="preserve">x to </w:t>
      </w:r>
      <w:r>
        <w:t>825</w:t>
      </w:r>
      <w:r w:rsidRPr="00067675">
        <w:t xml:space="preserve"> </w:t>
      </w:r>
      <w:r>
        <w:t>M</w:t>
      </w:r>
      <w:r w:rsidRPr="00067675">
        <w:t xml:space="preserve">Wh, necessitating </w:t>
      </w:r>
      <w:r>
        <w:t>635</w:t>
      </w:r>
      <w:r w:rsidRPr="00067675">
        <w:t xml:space="preserve"> </w:t>
      </w:r>
      <w:r w:rsidR="00286126">
        <w:t>k</w:t>
      </w:r>
      <w:r w:rsidRPr="00067675">
        <w:t xml:space="preserve">W of total </w:t>
      </w:r>
      <w:r>
        <w:t xml:space="preserve">solar </w:t>
      </w:r>
      <w:r w:rsidRPr="00067675">
        <w:t xml:space="preserve">capacity to meet municipal needs. </w:t>
      </w:r>
    </w:p>
    <w:p w14:paraId="3549CE06" w14:textId="16211EFB" w:rsidR="00897E20" w:rsidRPr="00897E20" w:rsidRDefault="00897E20" w:rsidP="00286126">
      <w:r w:rsidRPr="00185CB8">
        <w:t>Note that th</w:t>
      </w:r>
      <w:r w:rsidR="004B5063">
        <w:t>is</w:t>
      </w:r>
      <w:r w:rsidRPr="00185CB8">
        <w:t xml:space="preserve"> total does not include </w:t>
      </w:r>
      <w:r w:rsidR="004B5063">
        <w:t xml:space="preserve">energy use at Frontier Regional, or </w:t>
      </w:r>
      <w:r w:rsidRPr="00185CB8">
        <w:t>potential future electricity use by school buses,</w:t>
      </w:r>
      <w:r w:rsidRPr="00067675">
        <w:t xml:space="preserve"> </w:t>
      </w:r>
      <w:r w:rsidRPr="00185CB8">
        <w:t>which are currently owned and fueled by a private company</w:t>
      </w:r>
      <w:r w:rsidRPr="00067675">
        <w:t>. Both the state (</w:t>
      </w:r>
      <w:hyperlink r:id="rId16" w:tgtFrame="_blank" w:history="1">
        <w:r w:rsidRPr="00067675">
          <w:rPr>
            <w:color w:val="0000FF"/>
            <w:u w:val="single"/>
          </w:rPr>
          <w:t>https://www.masscec.com/program/notice-intent-accelerating-clean-transportation-school-bus-actbus</w:t>
        </w:r>
      </w:hyperlink>
      <w:r w:rsidRPr="00067675">
        <w:t>) and federal government (</w:t>
      </w:r>
      <w:hyperlink r:id="rId17" w:tgtFrame="_blank" w:history="1">
        <w:r w:rsidRPr="00067675">
          <w:rPr>
            <w:color w:val="0000FF"/>
            <w:u w:val="single"/>
          </w:rPr>
          <w:t>https://www.epa.gov/cleanschoolbus</w:t>
        </w:r>
      </w:hyperlink>
      <w:r w:rsidRPr="00067675">
        <w:t xml:space="preserve">) </w:t>
      </w:r>
      <w:r>
        <w:t>have recently begun providing competitive funding and/or technical support for the</w:t>
      </w:r>
      <w:r w:rsidRPr="00067675">
        <w:t xml:space="preserve"> deployment of electric school buses. </w:t>
      </w:r>
    </w:p>
    <w:p w14:paraId="23D6E036" w14:textId="17A476B8" w:rsidR="00726F38" w:rsidRDefault="00726F38" w:rsidP="000279E2">
      <w:pPr>
        <w:pStyle w:val="Heading3"/>
      </w:pPr>
      <w:bookmarkStart w:id="25" w:name="_Toc141393924"/>
      <w:r>
        <w:t>Potential Energy Storage Locations</w:t>
      </w:r>
      <w:bookmarkEnd w:id="25"/>
    </w:p>
    <w:p w14:paraId="6C593205" w14:textId="35F1BB27" w:rsidR="00286126" w:rsidRDefault="00897E20" w:rsidP="00897E20">
      <w:r>
        <w:t xml:space="preserve">As identified in the </w:t>
      </w:r>
      <w:r w:rsidRPr="00286126">
        <w:rPr>
          <w:i/>
          <w:iCs/>
        </w:rPr>
        <w:t>Infrastructure Assessment</w:t>
      </w:r>
      <w:r>
        <w:t xml:space="preserve">, energy storage </w:t>
      </w:r>
      <w:r w:rsidR="002D7F80">
        <w:t>at multiple municipal sites could be of benefit to the town:</w:t>
      </w:r>
    </w:p>
    <w:p w14:paraId="120413FF" w14:textId="6E12A1BD" w:rsidR="00286126" w:rsidRDefault="00286126" w:rsidP="004B5063">
      <w:pPr>
        <w:pStyle w:val="ListParagraph"/>
        <w:numPr>
          <w:ilvl w:val="0"/>
          <w:numId w:val="37"/>
        </w:numPr>
      </w:pPr>
      <w:r>
        <w:t xml:space="preserve">The </w:t>
      </w:r>
      <w:r w:rsidRPr="004B5063">
        <w:rPr>
          <w:b/>
          <w:bCs/>
        </w:rPr>
        <w:t>Elementary School</w:t>
      </w:r>
      <w:r>
        <w:t xml:space="preserve"> is a good candidate for an energy storage site, as it is one of the larger municipal buildings in the town and is used as the town’s primary emergency shelter. There is already backup power available there, and adding more energy storage options would be useful in case of emergency. </w:t>
      </w:r>
    </w:p>
    <w:p w14:paraId="5E3E23E8" w14:textId="77777777" w:rsidR="006C04B5" w:rsidRDefault="00286126" w:rsidP="004F6AC2">
      <w:pPr>
        <w:pStyle w:val="ListParagraph"/>
        <w:numPr>
          <w:ilvl w:val="0"/>
          <w:numId w:val="37"/>
        </w:numPr>
      </w:pPr>
      <w:r>
        <w:t xml:space="preserve">The </w:t>
      </w:r>
      <w:r w:rsidRPr="006C04B5">
        <w:rPr>
          <w:b/>
          <w:bCs/>
        </w:rPr>
        <w:t>Public Library</w:t>
      </w:r>
      <w:r>
        <w:t xml:space="preserve"> </w:t>
      </w:r>
      <w:r w:rsidR="006C04B5">
        <w:t xml:space="preserve">serves as a community cooling shelter during heat waves, so installing an energy storage system in this building would ensure that residents are able to stay cool during extreme summer heat, even in the case of power loss. </w:t>
      </w:r>
    </w:p>
    <w:p w14:paraId="76CD728C" w14:textId="31E5F6E9" w:rsidR="00286126" w:rsidRDefault="002D7F80" w:rsidP="004F6AC2">
      <w:pPr>
        <w:pStyle w:val="ListParagraph"/>
        <w:numPr>
          <w:ilvl w:val="0"/>
          <w:numId w:val="37"/>
        </w:numPr>
      </w:pPr>
      <w:r>
        <w:t>The</w:t>
      </w:r>
      <w:r w:rsidR="00286126">
        <w:t xml:space="preserve"> </w:t>
      </w:r>
      <w:r w:rsidR="00286126" w:rsidRPr="006C04B5">
        <w:rPr>
          <w:b/>
          <w:bCs/>
        </w:rPr>
        <w:t xml:space="preserve">Police Department, Fire Department, and Highway Department </w:t>
      </w:r>
      <w:r w:rsidR="00286126">
        <w:t xml:space="preserve">are all located next door to one another, so constructing an energy storage facility in this part of town could power all three buildings in case of an outage. The Police and Fire Departments especially are </w:t>
      </w:r>
      <w:r>
        <w:t>critical</w:t>
      </w:r>
      <w:r w:rsidR="00286126">
        <w:t xml:space="preserve"> buildings </w:t>
      </w:r>
      <w:r>
        <w:t xml:space="preserve">during an emergency, and it would be beneficial if they could </w:t>
      </w:r>
      <w:r w:rsidR="00286126">
        <w:t xml:space="preserve">maintain power so that they are able to continue serving the </w:t>
      </w:r>
      <w:r>
        <w:t>town</w:t>
      </w:r>
      <w:r w:rsidR="00286126">
        <w:t>.</w:t>
      </w:r>
    </w:p>
    <w:p w14:paraId="7ACB8EB2" w14:textId="54E41D1E" w:rsidR="002D7F80" w:rsidRDefault="002D7F80" w:rsidP="004B5063">
      <w:pPr>
        <w:pStyle w:val="ListParagraph"/>
        <w:numPr>
          <w:ilvl w:val="0"/>
          <w:numId w:val="37"/>
        </w:numPr>
      </w:pPr>
      <w:r>
        <w:t xml:space="preserve">The </w:t>
      </w:r>
      <w:r w:rsidRPr="004B5063">
        <w:rPr>
          <w:b/>
          <w:bCs/>
        </w:rPr>
        <w:t>Water/Sewer Pump House</w:t>
      </w:r>
      <w:r>
        <w:t xml:space="preserve"> provides critical infrastructure to the town.  It could also be of benefit for this location to have energy storage to provide power during </w:t>
      </w:r>
      <w:r w:rsidR="004B5063">
        <w:t>an</w:t>
      </w:r>
      <w:r>
        <w:t xml:space="preserve"> outage.</w:t>
      </w:r>
    </w:p>
    <w:p w14:paraId="23BFD967" w14:textId="751169BA" w:rsidR="00286126" w:rsidRPr="00897E20" w:rsidRDefault="00286126" w:rsidP="00897E20">
      <w:r>
        <w:t>Whately’s MVP plan indicated that the town is working on obtaining generators for multiple town buildings</w:t>
      </w:r>
      <w:r w:rsidR="002D7F80">
        <w:t>,</w:t>
      </w:r>
      <w:r>
        <w:t xml:space="preserve"> including the </w:t>
      </w:r>
      <w:r w:rsidR="002D7F80">
        <w:t>P</w:t>
      </w:r>
      <w:r>
        <w:t xml:space="preserve">ump </w:t>
      </w:r>
      <w:r w:rsidR="002D7F80">
        <w:t>H</w:t>
      </w:r>
      <w:r>
        <w:t>ouse.</w:t>
      </w:r>
      <w:r w:rsidR="002D7F80">
        <w:t xml:space="preserve">  As an alternative, the town could consider prioritizing investment in solar plus battery storage to provide consistent power during an outage.</w:t>
      </w:r>
    </w:p>
    <w:p w14:paraId="70E131DA" w14:textId="770B19BA" w:rsidR="00726F38" w:rsidRDefault="00726F38" w:rsidP="000279E2">
      <w:pPr>
        <w:pStyle w:val="Heading3"/>
      </w:pPr>
      <w:bookmarkStart w:id="26" w:name="_Toc141393925"/>
      <w:r>
        <w:t xml:space="preserve">Municipal </w:t>
      </w:r>
      <w:r w:rsidRPr="00067675">
        <w:t>Rooftops</w:t>
      </w:r>
      <w:r>
        <w:t xml:space="preserve"> &amp; Parking Lots</w:t>
      </w:r>
      <w:bookmarkEnd w:id="26"/>
    </w:p>
    <w:p w14:paraId="56FEE7A5" w14:textId="5812403A" w:rsidR="004B5063" w:rsidRDefault="00897E20" w:rsidP="00897E20">
      <w:r w:rsidRPr="00067675">
        <w:t>The largest roofs on public buildings are</w:t>
      </w:r>
      <w:r>
        <w:t xml:space="preserve"> the </w:t>
      </w:r>
      <w:r w:rsidR="001F6E78">
        <w:t>T</w:t>
      </w:r>
      <w:r>
        <w:t xml:space="preserve">own </w:t>
      </w:r>
      <w:r w:rsidR="001F6E78">
        <w:t>O</w:t>
      </w:r>
      <w:r>
        <w:t xml:space="preserve">ffices and </w:t>
      </w:r>
      <w:r w:rsidR="002D7F80">
        <w:t>the</w:t>
      </w:r>
      <w:r>
        <w:t xml:space="preserve"> Elementary </w:t>
      </w:r>
      <w:r w:rsidR="002D7F80">
        <w:t>S</w:t>
      </w:r>
      <w:r>
        <w:t>chool</w:t>
      </w:r>
      <w:r w:rsidR="001F6E78">
        <w:t xml:space="preserve"> </w:t>
      </w:r>
      <w:r w:rsidRPr="00067675">
        <w:t>(</w:t>
      </w:r>
      <w:r w:rsidRPr="00067675">
        <w:rPr>
          <w:b/>
          <w:bCs/>
        </w:rPr>
        <w:t xml:space="preserve">Table </w:t>
      </w:r>
      <w:r w:rsidR="00095B3F">
        <w:rPr>
          <w:b/>
          <w:bCs/>
        </w:rPr>
        <w:t>1</w:t>
      </w:r>
      <w:r w:rsidRPr="00067675">
        <w:t xml:space="preserve">).  </w:t>
      </w:r>
    </w:p>
    <w:p w14:paraId="4F36C61D" w14:textId="77777777" w:rsidR="004B5063" w:rsidRDefault="004B5063">
      <w:pPr>
        <w:spacing w:after="160" w:line="259" w:lineRule="auto"/>
      </w:pPr>
      <w:r>
        <w:br w:type="page"/>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41"/>
        <w:gridCol w:w="2776"/>
        <w:gridCol w:w="2075"/>
        <w:gridCol w:w="2152"/>
      </w:tblGrid>
      <w:tr w:rsidR="00897E20" w:rsidRPr="00067675" w14:paraId="7BCD3F81" w14:textId="77777777" w:rsidTr="004B5063">
        <w:trPr>
          <w:trHeight w:val="810"/>
        </w:trPr>
        <w:tc>
          <w:tcPr>
            <w:tcW w:w="2341"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0C097831" w14:textId="77777777" w:rsidR="00897E20" w:rsidRPr="00067675" w:rsidRDefault="00897E20" w:rsidP="00493A0D">
            <w:pPr>
              <w:spacing w:before="100" w:beforeAutospacing="1" w:after="100" w:afterAutospacing="1"/>
              <w:textAlignment w:val="baseline"/>
              <w:rPr>
                <w:rFonts w:ascii="Times New Roman" w:eastAsia="Times New Roman" w:hAnsi="Times New Roman" w:cs="Times New Roman"/>
              </w:rPr>
            </w:pPr>
            <w:r w:rsidRPr="00067675">
              <w:rPr>
                <w:rFonts w:eastAsia="Times New Roman" w:cs="Times New Roman"/>
                <w:b/>
                <w:bCs/>
                <w:color w:val="000000"/>
                <w:sz w:val="22"/>
              </w:rPr>
              <w:lastRenderedPageBreak/>
              <w:t>Structure</w:t>
            </w:r>
            <w:r w:rsidRPr="00067675">
              <w:rPr>
                <w:rFonts w:eastAsia="Times New Roman" w:cs="Times New Roman"/>
                <w:color w:val="000000"/>
                <w:sz w:val="22"/>
              </w:rPr>
              <w:t> </w:t>
            </w:r>
          </w:p>
        </w:tc>
        <w:tc>
          <w:tcPr>
            <w:tcW w:w="2776" w:type="dxa"/>
            <w:tcBorders>
              <w:top w:val="single" w:sz="6" w:space="0" w:color="auto"/>
              <w:left w:val="nil"/>
              <w:bottom w:val="single" w:sz="6" w:space="0" w:color="auto"/>
              <w:right w:val="single" w:sz="6" w:space="0" w:color="auto"/>
            </w:tcBorders>
            <w:shd w:val="clear" w:color="auto" w:fill="BFBFBF" w:themeFill="background1" w:themeFillShade="BF"/>
            <w:hideMark/>
          </w:tcPr>
          <w:p w14:paraId="62549BB5" w14:textId="77777777" w:rsidR="00897E20" w:rsidRPr="00067675" w:rsidRDefault="00897E20" w:rsidP="00493A0D">
            <w:pPr>
              <w:spacing w:before="100" w:beforeAutospacing="1" w:after="100" w:afterAutospacing="1"/>
              <w:textAlignment w:val="baseline"/>
              <w:rPr>
                <w:rFonts w:ascii="Times New Roman" w:eastAsia="Times New Roman" w:hAnsi="Times New Roman" w:cs="Times New Roman"/>
              </w:rPr>
            </w:pPr>
            <w:r w:rsidRPr="00067675">
              <w:rPr>
                <w:rFonts w:eastAsia="Times New Roman" w:cs="Times New Roman"/>
                <w:b/>
                <w:bCs/>
                <w:color w:val="000000"/>
                <w:sz w:val="22"/>
              </w:rPr>
              <w:t>Street Address</w:t>
            </w:r>
            <w:r w:rsidRPr="00067675">
              <w:rPr>
                <w:rFonts w:eastAsia="Times New Roman" w:cs="Times New Roman"/>
                <w:color w:val="000000"/>
                <w:sz w:val="22"/>
              </w:rPr>
              <w:t> </w:t>
            </w:r>
          </w:p>
        </w:tc>
        <w:tc>
          <w:tcPr>
            <w:tcW w:w="2075" w:type="dxa"/>
            <w:tcBorders>
              <w:top w:val="single" w:sz="6" w:space="0" w:color="auto"/>
              <w:left w:val="nil"/>
              <w:bottom w:val="single" w:sz="6" w:space="0" w:color="auto"/>
              <w:right w:val="single" w:sz="6" w:space="0" w:color="auto"/>
            </w:tcBorders>
            <w:shd w:val="clear" w:color="auto" w:fill="BFBFBF" w:themeFill="background1" w:themeFillShade="BF"/>
            <w:hideMark/>
          </w:tcPr>
          <w:p w14:paraId="62E65986" w14:textId="77777777" w:rsidR="00897E20" w:rsidRPr="00067675" w:rsidRDefault="00897E20" w:rsidP="00493A0D">
            <w:pPr>
              <w:spacing w:before="100" w:beforeAutospacing="1" w:after="100" w:afterAutospacing="1"/>
              <w:textAlignment w:val="baseline"/>
              <w:rPr>
                <w:rFonts w:ascii="Times New Roman" w:eastAsia="Times New Roman" w:hAnsi="Times New Roman" w:cs="Times New Roman"/>
              </w:rPr>
            </w:pPr>
            <w:r w:rsidRPr="00067675">
              <w:rPr>
                <w:rFonts w:eastAsia="Times New Roman" w:cs="Times New Roman"/>
                <w:b/>
                <w:bCs/>
                <w:color w:val="000000"/>
                <w:sz w:val="22"/>
              </w:rPr>
              <w:t xml:space="preserve">Total Roof Area </w:t>
            </w:r>
            <w:r w:rsidRPr="00067675">
              <w:rPr>
                <w:rFonts w:eastAsia="Times New Roman" w:cs="Times New Roman"/>
                <w:color w:val="000000"/>
                <w:sz w:val="22"/>
              </w:rPr>
              <w:t> </w:t>
            </w:r>
            <w:r w:rsidRPr="00067675">
              <w:rPr>
                <w:rFonts w:eastAsia="Times New Roman" w:cs="Times New Roman"/>
                <w:color w:val="000000"/>
                <w:sz w:val="22"/>
              </w:rPr>
              <w:br/>
              <w:t>(sq ft) </w:t>
            </w:r>
          </w:p>
        </w:tc>
        <w:tc>
          <w:tcPr>
            <w:tcW w:w="2152" w:type="dxa"/>
            <w:tcBorders>
              <w:top w:val="single" w:sz="6" w:space="0" w:color="auto"/>
              <w:left w:val="nil"/>
              <w:bottom w:val="single" w:sz="6" w:space="0" w:color="auto"/>
              <w:right w:val="single" w:sz="6" w:space="0" w:color="auto"/>
            </w:tcBorders>
            <w:shd w:val="clear" w:color="auto" w:fill="BFBFBF" w:themeFill="background1" w:themeFillShade="BF"/>
            <w:hideMark/>
          </w:tcPr>
          <w:p w14:paraId="3A0563AA" w14:textId="77777777" w:rsidR="00897E20" w:rsidRPr="00067675" w:rsidRDefault="00897E20" w:rsidP="00493A0D">
            <w:pPr>
              <w:spacing w:before="100" w:beforeAutospacing="1" w:after="100" w:afterAutospacing="1"/>
              <w:textAlignment w:val="baseline"/>
              <w:rPr>
                <w:rFonts w:ascii="Times New Roman" w:eastAsia="Times New Roman" w:hAnsi="Times New Roman" w:cs="Times New Roman"/>
              </w:rPr>
            </w:pPr>
            <w:r w:rsidRPr="00067675">
              <w:rPr>
                <w:rFonts w:eastAsia="Times New Roman" w:cs="Times New Roman"/>
                <w:b/>
                <w:bCs/>
                <w:color w:val="000000"/>
                <w:sz w:val="22"/>
              </w:rPr>
              <w:t>Estimated Rooftop Technical Solar Potential</w:t>
            </w:r>
            <w:r w:rsidRPr="00067675">
              <w:rPr>
                <w:rFonts w:eastAsia="Times New Roman" w:cs="Times New Roman"/>
                <w:color w:val="000000"/>
                <w:sz w:val="22"/>
              </w:rPr>
              <w:t> </w:t>
            </w:r>
            <w:r w:rsidRPr="00067675">
              <w:rPr>
                <w:rFonts w:eastAsia="Times New Roman" w:cs="Times New Roman"/>
                <w:color w:val="000000"/>
                <w:sz w:val="22"/>
              </w:rPr>
              <w:br/>
              <w:t>(kW) </w:t>
            </w:r>
          </w:p>
        </w:tc>
      </w:tr>
      <w:tr w:rsidR="00897E20" w:rsidRPr="00067675" w14:paraId="75B012A4" w14:textId="77777777" w:rsidTr="00493A0D">
        <w:trPr>
          <w:trHeight w:val="270"/>
        </w:trPr>
        <w:tc>
          <w:tcPr>
            <w:tcW w:w="2341" w:type="dxa"/>
            <w:tcBorders>
              <w:top w:val="single" w:sz="6" w:space="0" w:color="auto"/>
              <w:left w:val="single" w:sz="6" w:space="0" w:color="auto"/>
              <w:bottom w:val="single" w:sz="6" w:space="0" w:color="auto"/>
              <w:right w:val="single" w:sz="6" w:space="0" w:color="auto"/>
            </w:tcBorders>
            <w:shd w:val="clear" w:color="auto" w:fill="auto"/>
          </w:tcPr>
          <w:p w14:paraId="0C0A3466" w14:textId="77777777" w:rsidR="00897E20" w:rsidRPr="00067675" w:rsidRDefault="00897E20" w:rsidP="00493A0D">
            <w:pPr>
              <w:spacing w:before="100" w:beforeAutospacing="1" w:after="100" w:afterAutospacing="1"/>
              <w:textAlignment w:val="baseline"/>
              <w:rPr>
                <w:rFonts w:eastAsia="Times New Roman" w:cs="Times New Roman"/>
                <w:color w:val="000000"/>
                <w:sz w:val="22"/>
              </w:rPr>
            </w:pPr>
            <w:r>
              <w:rPr>
                <w:rFonts w:eastAsia="Times New Roman" w:cs="Times New Roman"/>
                <w:color w:val="000000"/>
                <w:sz w:val="22"/>
              </w:rPr>
              <w:t>Town Offices</w:t>
            </w:r>
          </w:p>
        </w:tc>
        <w:tc>
          <w:tcPr>
            <w:tcW w:w="2776" w:type="dxa"/>
            <w:tcBorders>
              <w:top w:val="single" w:sz="6" w:space="0" w:color="auto"/>
              <w:left w:val="nil"/>
              <w:bottom w:val="single" w:sz="6" w:space="0" w:color="auto"/>
              <w:right w:val="single" w:sz="6" w:space="0" w:color="auto"/>
            </w:tcBorders>
            <w:shd w:val="clear" w:color="auto" w:fill="auto"/>
            <w:vAlign w:val="center"/>
          </w:tcPr>
          <w:p w14:paraId="7E88DC55" w14:textId="77777777" w:rsidR="00897E20" w:rsidRPr="00067675" w:rsidRDefault="00897E20" w:rsidP="00493A0D">
            <w:pPr>
              <w:spacing w:before="100" w:beforeAutospacing="1" w:after="100" w:afterAutospacing="1"/>
              <w:textAlignment w:val="baseline"/>
              <w:rPr>
                <w:rFonts w:eastAsia="Times New Roman" w:cs="Times New Roman"/>
                <w:color w:val="000000"/>
                <w:sz w:val="22"/>
              </w:rPr>
            </w:pPr>
            <w:r w:rsidRPr="00BA5EEF">
              <w:rPr>
                <w:rFonts w:eastAsia="Times New Roman" w:cs="Calibri"/>
                <w:color w:val="000000"/>
              </w:rPr>
              <w:t>4 Sandy Ln</w:t>
            </w:r>
          </w:p>
        </w:tc>
        <w:tc>
          <w:tcPr>
            <w:tcW w:w="2075" w:type="dxa"/>
            <w:tcBorders>
              <w:top w:val="single" w:sz="6" w:space="0" w:color="auto"/>
              <w:left w:val="nil"/>
              <w:bottom w:val="single" w:sz="6" w:space="0" w:color="auto"/>
              <w:right w:val="single" w:sz="6" w:space="0" w:color="auto"/>
            </w:tcBorders>
            <w:shd w:val="clear" w:color="auto" w:fill="auto"/>
            <w:vAlign w:val="center"/>
          </w:tcPr>
          <w:p w14:paraId="63799A52" w14:textId="77777777" w:rsidR="00897E20" w:rsidRPr="00067675" w:rsidRDefault="00897E20" w:rsidP="00493A0D">
            <w:pPr>
              <w:spacing w:before="100" w:beforeAutospacing="1" w:after="100" w:afterAutospacing="1"/>
              <w:jc w:val="right"/>
              <w:textAlignment w:val="baseline"/>
              <w:rPr>
                <w:rFonts w:eastAsia="Times New Roman" w:cs="Times New Roman"/>
                <w:color w:val="000000"/>
                <w:sz w:val="22"/>
              </w:rPr>
            </w:pPr>
            <w:r w:rsidRPr="00BA5EEF">
              <w:rPr>
                <w:rFonts w:eastAsia="Times New Roman" w:cs="Calibri"/>
                <w:color w:val="000000"/>
              </w:rPr>
              <w:t>14,445</w:t>
            </w:r>
          </w:p>
        </w:tc>
        <w:tc>
          <w:tcPr>
            <w:tcW w:w="2152" w:type="dxa"/>
            <w:tcBorders>
              <w:top w:val="single" w:sz="6" w:space="0" w:color="auto"/>
              <w:left w:val="nil"/>
              <w:bottom w:val="single" w:sz="6" w:space="0" w:color="auto"/>
              <w:right w:val="single" w:sz="6" w:space="0" w:color="auto"/>
            </w:tcBorders>
            <w:shd w:val="clear" w:color="auto" w:fill="auto"/>
          </w:tcPr>
          <w:p w14:paraId="4B2215ED" w14:textId="7E197733" w:rsidR="00897E20" w:rsidRPr="00067675" w:rsidRDefault="00897E20" w:rsidP="00493A0D">
            <w:pPr>
              <w:spacing w:before="100" w:beforeAutospacing="1" w:after="100" w:afterAutospacing="1"/>
              <w:jc w:val="right"/>
              <w:textAlignment w:val="baseline"/>
              <w:rPr>
                <w:rFonts w:eastAsia="Times New Roman" w:cs="Times New Roman"/>
                <w:color w:val="000000"/>
                <w:sz w:val="22"/>
              </w:rPr>
            </w:pPr>
            <w:r>
              <w:rPr>
                <w:rFonts w:eastAsia="Times New Roman" w:cs="Times New Roman"/>
                <w:color w:val="000000"/>
                <w:sz w:val="22"/>
              </w:rPr>
              <w:t>105</w:t>
            </w:r>
            <w:r w:rsidR="009F4800">
              <w:rPr>
                <w:rFonts w:eastAsia="Times New Roman" w:cs="Times New Roman"/>
                <w:color w:val="000000"/>
                <w:sz w:val="22"/>
              </w:rPr>
              <w:t>*</w:t>
            </w:r>
          </w:p>
        </w:tc>
      </w:tr>
      <w:tr w:rsidR="00897E20" w:rsidRPr="00067675" w14:paraId="1A44AFAF" w14:textId="77777777" w:rsidTr="00493A0D">
        <w:trPr>
          <w:trHeight w:val="270"/>
        </w:trPr>
        <w:tc>
          <w:tcPr>
            <w:tcW w:w="2341" w:type="dxa"/>
            <w:tcBorders>
              <w:top w:val="single" w:sz="6" w:space="0" w:color="auto"/>
              <w:left w:val="single" w:sz="6" w:space="0" w:color="auto"/>
              <w:bottom w:val="single" w:sz="6" w:space="0" w:color="auto"/>
              <w:right w:val="single" w:sz="6" w:space="0" w:color="auto"/>
            </w:tcBorders>
            <w:shd w:val="clear" w:color="auto" w:fill="auto"/>
          </w:tcPr>
          <w:p w14:paraId="7EC80CD8" w14:textId="77777777" w:rsidR="00897E20" w:rsidRPr="00067675" w:rsidRDefault="00897E20" w:rsidP="00493A0D">
            <w:pPr>
              <w:spacing w:before="100" w:beforeAutospacing="1" w:after="100" w:afterAutospacing="1"/>
              <w:textAlignment w:val="baseline"/>
              <w:rPr>
                <w:rFonts w:eastAsia="Times New Roman" w:cs="Times New Roman"/>
                <w:color w:val="000000"/>
                <w:sz w:val="22"/>
              </w:rPr>
            </w:pPr>
            <w:r>
              <w:rPr>
                <w:rFonts w:eastAsia="Times New Roman" w:cs="Times New Roman"/>
                <w:color w:val="000000"/>
                <w:sz w:val="22"/>
              </w:rPr>
              <w:t>Elementary School</w:t>
            </w:r>
          </w:p>
        </w:tc>
        <w:tc>
          <w:tcPr>
            <w:tcW w:w="2776" w:type="dxa"/>
            <w:tcBorders>
              <w:top w:val="single" w:sz="6" w:space="0" w:color="auto"/>
              <w:left w:val="nil"/>
              <w:bottom w:val="single" w:sz="6" w:space="0" w:color="auto"/>
              <w:right w:val="single" w:sz="6" w:space="0" w:color="auto"/>
            </w:tcBorders>
            <w:shd w:val="clear" w:color="auto" w:fill="auto"/>
            <w:vAlign w:val="center"/>
          </w:tcPr>
          <w:p w14:paraId="5BA1B0A1" w14:textId="77777777" w:rsidR="00897E20" w:rsidRPr="00067675" w:rsidRDefault="00897E20" w:rsidP="00493A0D">
            <w:pPr>
              <w:spacing w:before="100" w:beforeAutospacing="1" w:after="100" w:afterAutospacing="1"/>
              <w:textAlignment w:val="baseline"/>
              <w:rPr>
                <w:rFonts w:eastAsia="Times New Roman" w:cs="Times New Roman"/>
                <w:color w:val="000000"/>
                <w:sz w:val="22"/>
              </w:rPr>
            </w:pPr>
            <w:r w:rsidRPr="00BA5EEF">
              <w:rPr>
                <w:rFonts w:eastAsia="Times New Roman" w:cs="Calibri"/>
                <w:color w:val="000000"/>
              </w:rPr>
              <w:t>273 Long Plain Rd</w:t>
            </w:r>
          </w:p>
        </w:tc>
        <w:tc>
          <w:tcPr>
            <w:tcW w:w="2075" w:type="dxa"/>
            <w:tcBorders>
              <w:top w:val="single" w:sz="6" w:space="0" w:color="auto"/>
              <w:left w:val="nil"/>
              <w:bottom w:val="single" w:sz="6" w:space="0" w:color="auto"/>
              <w:right w:val="single" w:sz="6" w:space="0" w:color="auto"/>
            </w:tcBorders>
            <w:shd w:val="clear" w:color="auto" w:fill="auto"/>
            <w:vAlign w:val="center"/>
          </w:tcPr>
          <w:p w14:paraId="6501FB8F" w14:textId="77777777" w:rsidR="00897E20" w:rsidRPr="00067675" w:rsidRDefault="00897E20" w:rsidP="00493A0D">
            <w:pPr>
              <w:spacing w:before="100" w:beforeAutospacing="1" w:after="100" w:afterAutospacing="1"/>
              <w:jc w:val="right"/>
              <w:textAlignment w:val="baseline"/>
              <w:rPr>
                <w:rFonts w:eastAsia="Times New Roman" w:cs="Times New Roman"/>
                <w:color w:val="000000"/>
                <w:sz w:val="22"/>
              </w:rPr>
            </w:pPr>
            <w:r w:rsidRPr="00BA5EEF">
              <w:rPr>
                <w:rFonts w:eastAsia="Times New Roman" w:cs="Calibri"/>
                <w:color w:val="000000"/>
              </w:rPr>
              <w:t>32,203</w:t>
            </w:r>
          </w:p>
        </w:tc>
        <w:tc>
          <w:tcPr>
            <w:tcW w:w="2152" w:type="dxa"/>
            <w:tcBorders>
              <w:top w:val="single" w:sz="6" w:space="0" w:color="auto"/>
              <w:left w:val="nil"/>
              <w:bottom w:val="single" w:sz="6" w:space="0" w:color="auto"/>
              <w:right w:val="single" w:sz="6" w:space="0" w:color="auto"/>
            </w:tcBorders>
            <w:shd w:val="clear" w:color="auto" w:fill="auto"/>
          </w:tcPr>
          <w:p w14:paraId="181C8C72" w14:textId="77777777" w:rsidR="00897E20" w:rsidRPr="00067675" w:rsidRDefault="00897E20" w:rsidP="00493A0D">
            <w:pPr>
              <w:spacing w:before="100" w:beforeAutospacing="1" w:after="100" w:afterAutospacing="1"/>
              <w:jc w:val="right"/>
              <w:textAlignment w:val="baseline"/>
              <w:rPr>
                <w:rFonts w:eastAsia="Times New Roman" w:cs="Times New Roman"/>
                <w:color w:val="000000"/>
                <w:sz w:val="22"/>
              </w:rPr>
            </w:pPr>
            <w:r>
              <w:rPr>
                <w:rFonts w:eastAsia="Times New Roman" w:cs="Times New Roman"/>
                <w:color w:val="000000"/>
                <w:sz w:val="22"/>
              </w:rPr>
              <w:t>235</w:t>
            </w:r>
          </w:p>
        </w:tc>
      </w:tr>
      <w:tr w:rsidR="002D7F80" w:rsidRPr="00067675" w14:paraId="360B9B88" w14:textId="77777777" w:rsidTr="00493A0D">
        <w:trPr>
          <w:trHeight w:val="270"/>
        </w:trPr>
        <w:tc>
          <w:tcPr>
            <w:tcW w:w="2341" w:type="dxa"/>
            <w:tcBorders>
              <w:top w:val="single" w:sz="6" w:space="0" w:color="auto"/>
              <w:left w:val="single" w:sz="6" w:space="0" w:color="auto"/>
              <w:bottom w:val="single" w:sz="6" w:space="0" w:color="auto"/>
              <w:right w:val="single" w:sz="6" w:space="0" w:color="auto"/>
            </w:tcBorders>
            <w:shd w:val="clear" w:color="auto" w:fill="auto"/>
          </w:tcPr>
          <w:p w14:paraId="34999278" w14:textId="304D2232" w:rsidR="002D7F80" w:rsidRDefault="00F04D3A" w:rsidP="00493A0D">
            <w:pPr>
              <w:spacing w:before="100" w:beforeAutospacing="1" w:after="100" w:afterAutospacing="1"/>
              <w:textAlignment w:val="baseline"/>
              <w:rPr>
                <w:rFonts w:eastAsia="Times New Roman" w:cs="Times New Roman"/>
                <w:color w:val="000000"/>
                <w:sz w:val="22"/>
              </w:rPr>
            </w:pPr>
            <w:r>
              <w:rPr>
                <w:rFonts w:eastAsia="Times New Roman" w:cs="Times New Roman"/>
                <w:color w:val="000000"/>
                <w:sz w:val="22"/>
              </w:rPr>
              <w:t>Fire Department</w:t>
            </w:r>
          </w:p>
        </w:tc>
        <w:tc>
          <w:tcPr>
            <w:tcW w:w="2776" w:type="dxa"/>
            <w:tcBorders>
              <w:top w:val="single" w:sz="6" w:space="0" w:color="auto"/>
              <w:left w:val="nil"/>
              <w:bottom w:val="single" w:sz="6" w:space="0" w:color="auto"/>
              <w:right w:val="single" w:sz="6" w:space="0" w:color="auto"/>
            </w:tcBorders>
            <w:shd w:val="clear" w:color="auto" w:fill="auto"/>
            <w:vAlign w:val="center"/>
          </w:tcPr>
          <w:p w14:paraId="0294C344" w14:textId="4E232637" w:rsidR="002D7F80" w:rsidRPr="00BA5EEF" w:rsidRDefault="00F04D3A" w:rsidP="00493A0D">
            <w:pPr>
              <w:spacing w:before="100" w:beforeAutospacing="1" w:after="100" w:afterAutospacing="1"/>
              <w:textAlignment w:val="baseline"/>
              <w:rPr>
                <w:rFonts w:eastAsia="Times New Roman" w:cs="Calibri"/>
                <w:color w:val="000000"/>
              </w:rPr>
            </w:pPr>
            <w:r>
              <w:rPr>
                <w:rFonts w:eastAsia="Times New Roman" w:cs="Calibri"/>
                <w:color w:val="000000"/>
              </w:rPr>
              <w:t>63 Christian Lane</w:t>
            </w:r>
          </w:p>
        </w:tc>
        <w:tc>
          <w:tcPr>
            <w:tcW w:w="2075" w:type="dxa"/>
            <w:tcBorders>
              <w:top w:val="single" w:sz="6" w:space="0" w:color="auto"/>
              <w:left w:val="nil"/>
              <w:bottom w:val="single" w:sz="6" w:space="0" w:color="auto"/>
              <w:right w:val="single" w:sz="6" w:space="0" w:color="auto"/>
            </w:tcBorders>
            <w:shd w:val="clear" w:color="auto" w:fill="auto"/>
            <w:vAlign w:val="center"/>
          </w:tcPr>
          <w:p w14:paraId="2013A7A0" w14:textId="615E0AD6" w:rsidR="002D7F80" w:rsidRPr="00BA5EEF" w:rsidRDefault="00F04D3A" w:rsidP="00493A0D">
            <w:pPr>
              <w:spacing w:before="100" w:beforeAutospacing="1" w:after="100" w:afterAutospacing="1"/>
              <w:jc w:val="right"/>
              <w:textAlignment w:val="baseline"/>
              <w:rPr>
                <w:rFonts w:eastAsia="Times New Roman" w:cs="Calibri"/>
                <w:color w:val="000000"/>
              </w:rPr>
            </w:pPr>
            <w:r>
              <w:rPr>
                <w:rFonts w:eastAsia="Times New Roman" w:cs="Calibri"/>
                <w:color w:val="000000"/>
              </w:rPr>
              <w:t>4,071</w:t>
            </w:r>
          </w:p>
        </w:tc>
        <w:tc>
          <w:tcPr>
            <w:tcW w:w="2152" w:type="dxa"/>
            <w:tcBorders>
              <w:top w:val="single" w:sz="6" w:space="0" w:color="auto"/>
              <w:left w:val="nil"/>
              <w:bottom w:val="single" w:sz="6" w:space="0" w:color="auto"/>
              <w:right w:val="single" w:sz="6" w:space="0" w:color="auto"/>
            </w:tcBorders>
            <w:shd w:val="clear" w:color="auto" w:fill="auto"/>
          </w:tcPr>
          <w:p w14:paraId="2D126724" w14:textId="30929FE9" w:rsidR="002D7F80" w:rsidRDefault="00F04D3A" w:rsidP="00493A0D">
            <w:pPr>
              <w:spacing w:before="100" w:beforeAutospacing="1" w:after="100" w:afterAutospacing="1"/>
              <w:jc w:val="right"/>
              <w:textAlignment w:val="baseline"/>
              <w:rPr>
                <w:rFonts w:eastAsia="Times New Roman" w:cs="Times New Roman"/>
                <w:color w:val="000000"/>
                <w:sz w:val="22"/>
              </w:rPr>
            </w:pPr>
            <w:r>
              <w:rPr>
                <w:rFonts w:eastAsia="Times New Roman" w:cs="Times New Roman"/>
                <w:color w:val="000000"/>
                <w:sz w:val="22"/>
              </w:rPr>
              <w:t>16</w:t>
            </w:r>
          </w:p>
        </w:tc>
      </w:tr>
      <w:tr w:rsidR="00F04D3A" w:rsidRPr="00067675" w14:paraId="4982A93A" w14:textId="77777777" w:rsidTr="00493A0D">
        <w:trPr>
          <w:trHeight w:val="270"/>
        </w:trPr>
        <w:tc>
          <w:tcPr>
            <w:tcW w:w="2341" w:type="dxa"/>
            <w:tcBorders>
              <w:top w:val="single" w:sz="6" w:space="0" w:color="auto"/>
              <w:left w:val="single" w:sz="6" w:space="0" w:color="auto"/>
              <w:bottom w:val="single" w:sz="6" w:space="0" w:color="auto"/>
              <w:right w:val="single" w:sz="6" w:space="0" w:color="auto"/>
            </w:tcBorders>
            <w:shd w:val="clear" w:color="auto" w:fill="auto"/>
          </w:tcPr>
          <w:p w14:paraId="02871163" w14:textId="5190F81D" w:rsidR="00F04D3A" w:rsidRDefault="00F04D3A" w:rsidP="00493A0D">
            <w:pPr>
              <w:spacing w:before="100" w:beforeAutospacing="1" w:after="100" w:afterAutospacing="1"/>
              <w:textAlignment w:val="baseline"/>
              <w:rPr>
                <w:rFonts w:eastAsia="Times New Roman" w:cs="Times New Roman"/>
                <w:color w:val="000000"/>
                <w:sz w:val="22"/>
              </w:rPr>
            </w:pPr>
            <w:r>
              <w:rPr>
                <w:rFonts w:eastAsia="Times New Roman" w:cs="Times New Roman"/>
                <w:color w:val="000000"/>
                <w:sz w:val="22"/>
              </w:rPr>
              <w:t>Highway Department</w:t>
            </w:r>
          </w:p>
        </w:tc>
        <w:tc>
          <w:tcPr>
            <w:tcW w:w="2776" w:type="dxa"/>
            <w:tcBorders>
              <w:top w:val="single" w:sz="6" w:space="0" w:color="auto"/>
              <w:left w:val="nil"/>
              <w:bottom w:val="single" w:sz="6" w:space="0" w:color="auto"/>
              <w:right w:val="single" w:sz="6" w:space="0" w:color="auto"/>
            </w:tcBorders>
            <w:shd w:val="clear" w:color="auto" w:fill="auto"/>
            <w:vAlign w:val="center"/>
          </w:tcPr>
          <w:p w14:paraId="12B2A98E" w14:textId="7D90866D" w:rsidR="00F04D3A" w:rsidRDefault="00F04D3A" w:rsidP="00493A0D">
            <w:pPr>
              <w:spacing w:before="100" w:beforeAutospacing="1" w:after="100" w:afterAutospacing="1"/>
              <w:textAlignment w:val="baseline"/>
              <w:rPr>
                <w:rFonts w:eastAsia="Times New Roman" w:cs="Calibri"/>
                <w:color w:val="000000"/>
              </w:rPr>
            </w:pPr>
            <w:r>
              <w:rPr>
                <w:rFonts w:eastAsia="Times New Roman" w:cs="Calibri"/>
                <w:color w:val="000000"/>
              </w:rPr>
              <w:t>71 Christian Lane</w:t>
            </w:r>
          </w:p>
        </w:tc>
        <w:tc>
          <w:tcPr>
            <w:tcW w:w="2075" w:type="dxa"/>
            <w:tcBorders>
              <w:top w:val="single" w:sz="6" w:space="0" w:color="auto"/>
              <w:left w:val="nil"/>
              <w:bottom w:val="single" w:sz="6" w:space="0" w:color="auto"/>
              <w:right w:val="single" w:sz="6" w:space="0" w:color="auto"/>
            </w:tcBorders>
            <w:shd w:val="clear" w:color="auto" w:fill="auto"/>
            <w:vAlign w:val="center"/>
          </w:tcPr>
          <w:p w14:paraId="6B1F74F7" w14:textId="048B571C" w:rsidR="00F04D3A" w:rsidRDefault="00F04D3A" w:rsidP="00493A0D">
            <w:pPr>
              <w:spacing w:before="100" w:beforeAutospacing="1" w:after="100" w:afterAutospacing="1"/>
              <w:jc w:val="right"/>
              <w:textAlignment w:val="baseline"/>
              <w:rPr>
                <w:rFonts w:eastAsia="Times New Roman" w:cs="Calibri"/>
                <w:color w:val="000000"/>
              </w:rPr>
            </w:pPr>
            <w:r>
              <w:rPr>
                <w:rFonts w:eastAsia="Times New Roman" w:cs="Calibri"/>
                <w:color w:val="000000"/>
              </w:rPr>
              <w:t>4,029</w:t>
            </w:r>
          </w:p>
        </w:tc>
        <w:tc>
          <w:tcPr>
            <w:tcW w:w="2152" w:type="dxa"/>
            <w:tcBorders>
              <w:top w:val="single" w:sz="6" w:space="0" w:color="auto"/>
              <w:left w:val="nil"/>
              <w:bottom w:val="single" w:sz="6" w:space="0" w:color="auto"/>
              <w:right w:val="single" w:sz="6" w:space="0" w:color="auto"/>
            </w:tcBorders>
            <w:shd w:val="clear" w:color="auto" w:fill="auto"/>
          </w:tcPr>
          <w:p w14:paraId="30D72A68" w14:textId="4D36A2F9" w:rsidR="00F04D3A" w:rsidRDefault="00F04D3A" w:rsidP="00493A0D">
            <w:pPr>
              <w:spacing w:before="100" w:beforeAutospacing="1" w:after="100" w:afterAutospacing="1"/>
              <w:jc w:val="right"/>
              <w:textAlignment w:val="baseline"/>
              <w:rPr>
                <w:rFonts w:eastAsia="Times New Roman" w:cs="Times New Roman"/>
                <w:color w:val="000000"/>
                <w:sz w:val="22"/>
              </w:rPr>
            </w:pPr>
            <w:r>
              <w:rPr>
                <w:rFonts w:eastAsia="Times New Roman" w:cs="Times New Roman"/>
                <w:color w:val="000000"/>
                <w:sz w:val="22"/>
              </w:rPr>
              <w:t>16</w:t>
            </w:r>
          </w:p>
        </w:tc>
      </w:tr>
      <w:tr w:rsidR="00F04D3A" w:rsidRPr="00067675" w14:paraId="344667D9" w14:textId="77777777" w:rsidTr="00493A0D">
        <w:trPr>
          <w:trHeight w:val="270"/>
        </w:trPr>
        <w:tc>
          <w:tcPr>
            <w:tcW w:w="2341" w:type="dxa"/>
            <w:tcBorders>
              <w:top w:val="single" w:sz="6" w:space="0" w:color="auto"/>
              <w:left w:val="single" w:sz="6" w:space="0" w:color="auto"/>
              <w:bottom w:val="single" w:sz="6" w:space="0" w:color="auto"/>
              <w:right w:val="single" w:sz="6" w:space="0" w:color="auto"/>
            </w:tcBorders>
            <w:shd w:val="clear" w:color="auto" w:fill="auto"/>
          </w:tcPr>
          <w:p w14:paraId="4147A11A" w14:textId="332F0A37" w:rsidR="00F04D3A" w:rsidRDefault="00F04D3A" w:rsidP="00493A0D">
            <w:pPr>
              <w:spacing w:before="100" w:beforeAutospacing="1" w:after="100" w:afterAutospacing="1"/>
              <w:textAlignment w:val="baseline"/>
              <w:rPr>
                <w:rFonts w:eastAsia="Times New Roman" w:cs="Times New Roman"/>
                <w:color w:val="000000"/>
                <w:sz w:val="22"/>
              </w:rPr>
            </w:pPr>
            <w:r>
              <w:rPr>
                <w:rFonts w:eastAsia="Times New Roman" w:cs="Times New Roman"/>
                <w:color w:val="000000"/>
                <w:sz w:val="22"/>
              </w:rPr>
              <w:t>Salt Shed (DPW)</w:t>
            </w:r>
          </w:p>
        </w:tc>
        <w:tc>
          <w:tcPr>
            <w:tcW w:w="2776" w:type="dxa"/>
            <w:tcBorders>
              <w:top w:val="single" w:sz="6" w:space="0" w:color="auto"/>
              <w:left w:val="nil"/>
              <w:bottom w:val="single" w:sz="6" w:space="0" w:color="auto"/>
              <w:right w:val="single" w:sz="6" w:space="0" w:color="auto"/>
            </w:tcBorders>
            <w:shd w:val="clear" w:color="auto" w:fill="auto"/>
            <w:vAlign w:val="center"/>
          </w:tcPr>
          <w:p w14:paraId="73FC38FC" w14:textId="01E28C06" w:rsidR="00F04D3A" w:rsidRDefault="00F04D3A" w:rsidP="00493A0D">
            <w:pPr>
              <w:spacing w:before="100" w:beforeAutospacing="1" w:after="100" w:afterAutospacing="1"/>
              <w:textAlignment w:val="baseline"/>
              <w:rPr>
                <w:rFonts w:eastAsia="Times New Roman" w:cs="Calibri"/>
                <w:color w:val="000000"/>
              </w:rPr>
            </w:pPr>
            <w:r>
              <w:rPr>
                <w:rFonts w:eastAsia="Times New Roman" w:cs="Calibri"/>
                <w:color w:val="000000"/>
              </w:rPr>
              <w:t>71 Christian Lane</w:t>
            </w:r>
          </w:p>
        </w:tc>
        <w:tc>
          <w:tcPr>
            <w:tcW w:w="2075" w:type="dxa"/>
            <w:tcBorders>
              <w:top w:val="single" w:sz="6" w:space="0" w:color="auto"/>
              <w:left w:val="nil"/>
              <w:bottom w:val="single" w:sz="6" w:space="0" w:color="auto"/>
              <w:right w:val="single" w:sz="6" w:space="0" w:color="auto"/>
            </w:tcBorders>
            <w:shd w:val="clear" w:color="auto" w:fill="auto"/>
            <w:vAlign w:val="center"/>
          </w:tcPr>
          <w:p w14:paraId="2E2313E2" w14:textId="451D478A" w:rsidR="00F04D3A" w:rsidRDefault="00F04D3A" w:rsidP="00493A0D">
            <w:pPr>
              <w:spacing w:before="100" w:beforeAutospacing="1" w:after="100" w:afterAutospacing="1"/>
              <w:jc w:val="right"/>
              <w:textAlignment w:val="baseline"/>
              <w:rPr>
                <w:rFonts w:eastAsia="Times New Roman" w:cs="Calibri"/>
                <w:color w:val="000000"/>
              </w:rPr>
            </w:pPr>
            <w:r>
              <w:rPr>
                <w:rFonts w:eastAsia="Times New Roman" w:cs="Calibri"/>
                <w:color w:val="000000"/>
              </w:rPr>
              <w:t>3,915</w:t>
            </w:r>
          </w:p>
        </w:tc>
        <w:tc>
          <w:tcPr>
            <w:tcW w:w="2152" w:type="dxa"/>
            <w:tcBorders>
              <w:top w:val="single" w:sz="6" w:space="0" w:color="auto"/>
              <w:left w:val="nil"/>
              <w:bottom w:val="single" w:sz="6" w:space="0" w:color="auto"/>
              <w:right w:val="single" w:sz="6" w:space="0" w:color="auto"/>
            </w:tcBorders>
            <w:shd w:val="clear" w:color="auto" w:fill="auto"/>
          </w:tcPr>
          <w:p w14:paraId="12BE9427" w14:textId="242AFE28" w:rsidR="00F04D3A" w:rsidRDefault="00F04D3A" w:rsidP="00493A0D">
            <w:pPr>
              <w:spacing w:before="100" w:beforeAutospacing="1" w:after="100" w:afterAutospacing="1"/>
              <w:jc w:val="right"/>
              <w:textAlignment w:val="baseline"/>
              <w:rPr>
                <w:rFonts w:eastAsia="Times New Roman" w:cs="Times New Roman"/>
                <w:color w:val="000000"/>
                <w:sz w:val="22"/>
              </w:rPr>
            </w:pPr>
            <w:r>
              <w:rPr>
                <w:rFonts w:eastAsia="Times New Roman" w:cs="Times New Roman"/>
                <w:color w:val="000000"/>
                <w:sz w:val="22"/>
              </w:rPr>
              <w:t>15</w:t>
            </w:r>
          </w:p>
        </w:tc>
      </w:tr>
      <w:tr w:rsidR="00F04D3A" w:rsidRPr="00067675" w14:paraId="1D60AA8D" w14:textId="77777777" w:rsidTr="00493A0D">
        <w:trPr>
          <w:trHeight w:val="270"/>
        </w:trPr>
        <w:tc>
          <w:tcPr>
            <w:tcW w:w="2341" w:type="dxa"/>
            <w:tcBorders>
              <w:top w:val="single" w:sz="6" w:space="0" w:color="auto"/>
              <w:left w:val="single" w:sz="6" w:space="0" w:color="auto"/>
              <w:bottom w:val="single" w:sz="6" w:space="0" w:color="auto"/>
              <w:right w:val="single" w:sz="6" w:space="0" w:color="auto"/>
            </w:tcBorders>
            <w:shd w:val="clear" w:color="auto" w:fill="auto"/>
          </w:tcPr>
          <w:p w14:paraId="608D2528" w14:textId="3A5CB93F" w:rsidR="00F04D3A" w:rsidRDefault="00F04D3A" w:rsidP="00493A0D">
            <w:pPr>
              <w:spacing w:before="100" w:beforeAutospacing="1" w:after="100" w:afterAutospacing="1"/>
              <w:textAlignment w:val="baseline"/>
              <w:rPr>
                <w:rFonts w:eastAsia="Times New Roman" w:cs="Times New Roman"/>
                <w:color w:val="000000"/>
                <w:sz w:val="22"/>
              </w:rPr>
            </w:pPr>
            <w:r>
              <w:rPr>
                <w:rFonts w:eastAsia="Times New Roman" w:cs="Times New Roman"/>
                <w:color w:val="000000"/>
                <w:sz w:val="22"/>
              </w:rPr>
              <w:t>Police Station</w:t>
            </w:r>
          </w:p>
        </w:tc>
        <w:tc>
          <w:tcPr>
            <w:tcW w:w="2776" w:type="dxa"/>
            <w:tcBorders>
              <w:top w:val="single" w:sz="6" w:space="0" w:color="auto"/>
              <w:left w:val="nil"/>
              <w:bottom w:val="single" w:sz="6" w:space="0" w:color="auto"/>
              <w:right w:val="single" w:sz="6" w:space="0" w:color="auto"/>
            </w:tcBorders>
            <w:shd w:val="clear" w:color="auto" w:fill="auto"/>
            <w:vAlign w:val="center"/>
          </w:tcPr>
          <w:p w14:paraId="21D74673" w14:textId="2C95FBAC" w:rsidR="00F04D3A" w:rsidRDefault="00F04D3A" w:rsidP="00493A0D">
            <w:pPr>
              <w:spacing w:before="100" w:beforeAutospacing="1" w:after="100" w:afterAutospacing="1"/>
              <w:textAlignment w:val="baseline"/>
              <w:rPr>
                <w:rFonts w:eastAsia="Times New Roman" w:cs="Calibri"/>
                <w:color w:val="000000"/>
              </w:rPr>
            </w:pPr>
            <w:r>
              <w:rPr>
                <w:rFonts w:eastAsia="Times New Roman" w:cs="Calibri"/>
                <w:color w:val="000000"/>
              </w:rPr>
              <w:t>71 Christian Lane</w:t>
            </w:r>
          </w:p>
        </w:tc>
        <w:tc>
          <w:tcPr>
            <w:tcW w:w="2075" w:type="dxa"/>
            <w:tcBorders>
              <w:top w:val="single" w:sz="6" w:space="0" w:color="auto"/>
              <w:left w:val="nil"/>
              <w:bottom w:val="single" w:sz="6" w:space="0" w:color="auto"/>
              <w:right w:val="single" w:sz="6" w:space="0" w:color="auto"/>
            </w:tcBorders>
            <w:shd w:val="clear" w:color="auto" w:fill="auto"/>
            <w:vAlign w:val="center"/>
          </w:tcPr>
          <w:p w14:paraId="5AB6783A" w14:textId="1A2FA3B8" w:rsidR="00F04D3A" w:rsidRDefault="00F04D3A" w:rsidP="00493A0D">
            <w:pPr>
              <w:spacing w:before="100" w:beforeAutospacing="1" w:after="100" w:afterAutospacing="1"/>
              <w:jc w:val="right"/>
              <w:textAlignment w:val="baseline"/>
              <w:rPr>
                <w:rFonts w:eastAsia="Times New Roman" w:cs="Calibri"/>
                <w:color w:val="000000"/>
              </w:rPr>
            </w:pPr>
            <w:r>
              <w:rPr>
                <w:rFonts w:eastAsia="Times New Roman" w:cs="Calibri"/>
                <w:color w:val="000000"/>
              </w:rPr>
              <w:t>2,778</w:t>
            </w:r>
          </w:p>
        </w:tc>
        <w:tc>
          <w:tcPr>
            <w:tcW w:w="2152" w:type="dxa"/>
            <w:tcBorders>
              <w:top w:val="single" w:sz="6" w:space="0" w:color="auto"/>
              <w:left w:val="nil"/>
              <w:bottom w:val="single" w:sz="6" w:space="0" w:color="auto"/>
              <w:right w:val="single" w:sz="6" w:space="0" w:color="auto"/>
            </w:tcBorders>
            <w:shd w:val="clear" w:color="auto" w:fill="auto"/>
          </w:tcPr>
          <w:p w14:paraId="252F29BB" w14:textId="4E437D46" w:rsidR="00F04D3A" w:rsidRDefault="00F04D3A" w:rsidP="00493A0D">
            <w:pPr>
              <w:spacing w:before="100" w:beforeAutospacing="1" w:after="100" w:afterAutospacing="1"/>
              <w:jc w:val="right"/>
              <w:textAlignment w:val="baseline"/>
              <w:rPr>
                <w:rFonts w:eastAsia="Times New Roman" w:cs="Times New Roman"/>
                <w:color w:val="000000"/>
                <w:sz w:val="22"/>
              </w:rPr>
            </w:pPr>
            <w:r>
              <w:rPr>
                <w:rFonts w:eastAsia="Times New Roman" w:cs="Times New Roman"/>
                <w:color w:val="000000"/>
                <w:sz w:val="22"/>
              </w:rPr>
              <w:t>11</w:t>
            </w:r>
          </w:p>
        </w:tc>
      </w:tr>
      <w:tr w:rsidR="001338DE" w:rsidRPr="00067675" w14:paraId="35990A09" w14:textId="77777777" w:rsidTr="00493A0D">
        <w:trPr>
          <w:trHeight w:val="270"/>
        </w:trPr>
        <w:tc>
          <w:tcPr>
            <w:tcW w:w="2341" w:type="dxa"/>
            <w:tcBorders>
              <w:top w:val="single" w:sz="6" w:space="0" w:color="auto"/>
              <w:left w:val="single" w:sz="6" w:space="0" w:color="auto"/>
              <w:bottom w:val="single" w:sz="6" w:space="0" w:color="auto"/>
              <w:right w:val="single" w:sz="6" w:space="0" w:color="auto"/>
            </w:tcBorders>
            <w:shd w:val="clear" w:color="auto" w:fill="auto"/>
          </w:tcPr>
          <w:p w14:paraId="3FCB43B3" w14:textId="2844AB7E" w:rsidR="001338DE" w:rsidRDefault="001338DE" w:rsidP="00493A0D">
            <w:pPr>
              <w:spacing w:before="100" w:beforeAutospacing="1" w:after="100" w:afterAutospacing="1"/>
              <w:textAlignment w:val="baseline"/>
              <w:rPr>
                <w:rFonts w:eastAsia="Times New Roman" w:cs="Times New Roman"/>
                <w:color w:val="000000"/>
                <w:sz w:val="22"/>
              </w:rPr>
            </w:pPr>
            <w:r>
              <w:rPr>
                <w:rFonts w:eastAsia="Times New Roman" w:cs="Times New Roman"/>
                <w:color w:val="000000"/>
                <w:sz w:val="22"/>
              </w:rPr>
              <w:t>Center School Offices</w:t>
            </w:r>
          </w:p>
        </w:tc>
        <w:tc>
          <w:tcPr>
            <w:tcW w:w="2776" w:type="dxa"/>
            <w:tcBorders>
              <w:top w:val="single" w:sz="6" w:space="0" w:color="auto"/>
              <w:left w:val="nil"/>
              <w:bottom w:val="single" w:sz="6" w:space="0" w:color="auto"/>
              <w:right w:val="single" w:sz="6" w:space="0" w:color="auto"/>
            </w:tcBorders>
            <w:shd w:val="clear" w:color="auto" w:fill="auto"/>
            <w:vAlign w:val="center"/>
          </w:tcPr>
          <w:p w14:paraId="73F1080F" w14:textId="2222B278" w:rsidR="001338DE" w:rsidRDefault="001338DE" w:rsidP="00493A0D">
            <w:pPr>
              <w:spacing w:before="100" w:beforeAutospacing="1" w:after="100" w:afterAutospacing="1"/>
              <w:textAlignment w:val="baseline"/>
              <w:rPr>
                <w:rFonts w:eastAsia="Times New Roman" w:cs="Calibri"/>
                <w:color w:val="000000"/>
              </w:rPr>
            </w:pPr>
            <w:r>
              <w:rPr>
                <w:rFonts w:eastAsia="Times New Roman" w:cs="Calibri"/>
                <w:color w:val="000000"/>
              </w:rPr>
              <w:t>218 Chestnut Plain Road</w:t>
            </w:r>
          </w:p>
        </w:tc>
        <w:tc>
          <w:tcPr>
            <w:tcW w:w="2075" w:type="dxa"/>
            <w:tcBorders>
              <w:top w:val="single" w:sz="6" w:space="0" w:color="auto"/>
              <w:left w:val="nil"/>
              <w:bottom w:val="single" w:sz="6" w:space="0" w:color="auto"/>
              <w:right w:val="single" w:sz="6" w:space="0" w:color="auto"/>
            </w:tcBorders>
            <w:shd w:val="clear" w:color="auto" w:fill="auto"/>
            <w:vAlign w:val="center"/>
          </w:tcPr>
          <w:p w14:paraId="00CF2615" w14:textId="0151659E" w:rsidR="001338DE" w:rsidRDefault="001338DE" w:rsidP="00493A0D">
            <w:pPr>
              <w:spacing w:before="100" w:beforeAutospacing="1" w:after="100" w:afterAutospacing="1"/>
              <w:jc w:val="right"/>
              <w:textAlignment w:val="baseline"/>
              <w:rPr>
                <w:rFonts w:eastAsia="Times New Roman" w:cs="Calibri"/>
                <w:color w:val="000000"/>
              </w:rPr>
            </w:pPr>
            <w:r>
              <w:rPr>
                <w:rFonts w:eastAsia="Times New Roman" w:cs="Calibri"/>
                <w:color w:val="000000"/>
              </w:rPr>
              <w:t>2,744</w:t>
            </w:r>
          </w:p>
        </w:tc>
        <w:tc>
          <w:tcPr>
            <w:tcW w:w="2152" w:type="dxa"/>
            <w:tcBorders>
              <w:top w:val="single" w:sz="6" w:space="0" w:color="auto"/>
              <w:left w:val="nil"/>
              <w:bottom w:val="single" w:sz="6" w:space="0" w:color="auto"/>
              <w:right w:val="single" w:sz="6" w:space="0" w:color="auto"/>
            </w:tcBorders>
            <w:shd w:val="clear" w:color="auto" w:fill="auto"/>
          </w:tcPr>
          <w:p w14:paraId="25F4A635" w14:textId="5AAE1E12" w:rsidR="001338DE" w:rsidRDefault="001338DE" w:rsidP="00493A0D">
            <w:pPr>
              <w:spacing w:before="100" w:beforeAutospacing="1" w:after="100" w:afterAutospacing="1"/>
              <w:jc w:val="right"/>
              <w:textAlignment w:val="baseline"/>
              <w:rPr>
                <w:rFonts w:eastAsia="Times New Roman" w:cs="Times New Roman"/>
                <w:color w:val="000000"/>
                <w:sz w:val="22"/>
              </w:rPr>
            </w:pPr>
            <w:r>
              <w:rPr>
                <w:rFonts w:eastAsia="Times New Roman" w:cs="Times New Roman"/>
                <w:color w:val="000000"/>
                <w:sz w:val="22"/>
              </w:rPr>
              <w:t>11</w:t>
            </w:r>
          </w:p>
        </w:tc>
      </w:tr>
      <w:tr w:rsidR="002D7F80" w:rsidRPr="00067675" w14:paraId="65AAE50A" w14:textId="77777777" w:rsidTr="00493A0D">
        <w:trPr>
          <w:trHeight w:val="270"/>
        </w:trPr>
        <w:tc>
          <w:tcPr>
            <w:tcW w:w="2341" w:type="dxa"/>
            <w:tcBorders>
              <w:top w:val="single" w:sz="6" w:space="0" w:color="auto"/>
              <w:left w:val="single" w:sz="6" w:space="0" w:color="auto"/>
              <w:bottom w:val="single" w:sz="6" w:space="0" w:color="auto"/>
              <w:right w:val="single" w:sz="6" w:space="0" w:color="auto"/>
            </w:tcBorders>
            <w:shd w:val="clear" w:color="auto" w:fill="auto"/>
          </w:tcPr>
          <w:p w14:paraId="21328F21" w14:textId="4E8DD7E9" w:rsidR="002D7F80" w:rsidRDefault="00F04D3A" w:rsidP="00493A0D">
            <w:pPr>
              <w:spacing w:before="100" w:beforeAutospacing="1" w:after="100" w:afterAutospacing="1"/>
              <w:textAlignment w:val="baseline"/>
              <w:rPr>
                <w:rFonts w:eastAsia="Times New Roman" w:cs="Times New Roman"/>
                <w:color w:val="000000"/>
                <w:sz w:val="22"/>
              </w:rPr>
            </w:pPr>
            <w:r>
              <w:rPr>
                <w:rFonts w:eastAsia="Times New Roman" w:cs="Times New Roman"/>
                <w:color w:val="000000"/>
                <w:sz w:val="22"/>
              </w:rPr>
              <w:t>Town Hall</w:t>
            </w:r>
          </w:p>
        </w:tc>
        <w:tc>
          <w:tcPr>
            <w:tcW w:w="2776" w:type="dxa"/>
            <w:tcBorders>
              <w:top w:val="single" w:sz="6" w:space="0" w:color="auto"/>
              <w:left w:val="nil"/>
              <w:bottom w:val="single" w:sz="6" w:space="0" w:color="auto"/>
              <w:right w:val="single" w:sz="6" w:space="0" w:color="auto"/>
            </w:tcBorders>
            <w:shd w:val="clear" w:color="auto" w:fill="auto"/>
            <w:vAlign w:val="center"/>
          </w:tcPr>
          <w:p w14:paraId="2BA9A102" w14:textId="5E55A31B" w:rsidR="002D7F80" w:rsidRPr="00BA5EEF" w:rsidRDefault="00F04D3A" w:rsidP="00493A0D">
            <w:pPr>
              <w:spacing w:before="100" w:beforeAutospacing="1" w:after="100" w:afterAutospacing="1"/>
              <w:textAlignment w:val="baseline"/>
              <w:rPr>
                <w:rFonts w:eastAsia="Times New Roman" w:cs="Calibri"/>
                <w:color w:val="000000"/>
              </w:rPr>
            </w:pPr>
            <w:r>
              <w:rPr>
                <w:rFonts w:eastAsia="Times New Roman" w:cs="Calibri"/>
                <w:color w:val="000000"/>
              </w:rPr>
              <w:t>194 Chestnut Plain Rd</w:t>
            </w:r>
          </w:p>
        </w:tc>
        <w:tc>
          <w:tcPr>
            <w:tcW w:w="2075" w:type="dxa"/>
            <w:tcBorders>
              <w:top w:val="single" w:sz="6" w:space="0" w:color="auto"/>
              <w:left w:val="nil"/>
              <w:bottom w:val="single" w:sz="6" w:space="0" w:color="auto"/>
              <w:right w:val="single" w:sz="6" w:space="0" w:color="auto"/>
            </w:tcBorders>
            <w:shd w:val="clear" w:color="auto" w:fill="auto"/>
            <w:vAlign w:val="center"/>
          </w:tcPr>
          <w:p w14:paraId="25929029" w14:textId="123FCE8F" w:rsidR="002D7F80" w:rsidRPr="00BA5EEF" w:rsidRDefault="00F04D3A" w:rsidP="00493A0D">
            <w:pPr>
              <w:spacing w:before="100" w:beforeAutospacing="1" w:after="100" w:afterAutospacing="1"/>
              <w:jc w:val="right"/>
              <w:textAlignment w:val="baseline"/>
              <w:rPr>
                <w:rFonts w:eastAsia="Times New Roman" w:cs="Calibri"/>
                <w:color w:val="000000"/>
              </w:rPr>
            </w:pPr>
            <w:r>
              <w:rPr>
                <w:rFonts w:eastAsia="Times New Roman" w:cs="Calibri"/>
                <w:color w:val="000000"/>
              </w:rPr>
              <w:t>2,695</w:t>
            </w:r>
          </w:p>
        </w:tc>
        <w:tc>
          <w:tcPr>
            <w:tcW w:w="2152" w:type="dxa"/>
            <w:tcBorders>
              <w:top w:val="single" w:sz="6" w:space="0" w:color="auto"/>
              <w:left w:val="nil"/>
              <w:bottom w:val="single" w:sz="6" w:space="0" w:color="auto"/>
              <w:right w:val="single" w:sz="6" w:space="0" w:color="auto"/>
            </w:tcBorders>
            <w:shd w:val="clear" w:color="auto" w:fill="auto"/>
          </w:tcPr>
          <w:p w14:paraId="02B144D9" w14:textId="2864C396" w:rsidR="002D7F80" w:rsidRDefault="00867950" w:rsidP="00493A0D">
            <w:pPr>
              <w:spacing w:before="100" w:beforeAutospacing="1" w:after="100" w:afterAutospacing="1"/>
              <w:jc w:val="right"/>
              <w:textAlignment w:val="baseline"/>
              <w:rPr>
                <w:rFonts w:eastAsia="Times New Roman" w:cs="Times New Roman"/>
                <w:color w:val="000000"/>
                <w:sz w:val="22"/>
              </w:rPr>
            </w:pPr>
            <w:r>
              <w:rPr>
                <w:rFonts w:eastAsia="Times New Roman" w:cs="Times New Roman"/>
                <w:color w:val="000000"/>
                <w:sz w:val="22"/>
              </w:rPr>
              <w:t>**</w:t>
            </w:r>
          </w:p>
        </w:tc>
      </w:tr>
      <w:tr w:rsidR="002D7F80" w:rsidRPr="00067675" w14:paraId="320E2FC4" w14:textId="77777777" w:rsidTr="00493A0D">
        <w:trPr>
          <w:trHeight w:val="270"/>
        </w:trPr>
        <w:tc>
          <w:tcPr>
            <w:tcW w:w="2341" w:type="dxa"/>
            <w:tcBorders>
              <w:top w:val="single" w:sz="6" w:space="0" w:color="auto"/>
              <w:left w:val="single" w:sz="6" w:space="0" w:color="auto"/>
              <w:bottom w:val="single" w:sz="6" w:space="0" w:color="auto"/>
              <w:right w:val="single" w:sz="6" w:space="0" w:color="auto"/>
            </w:tcBorders>
            <w:shd w:val="clear" w:color="auto" w:fill="auto"/>
          </w:tcPr>
          <w:p w14:paraId="45398319" w14:textId="6388432A" w:rsidR="002D7F80" w:rsidRDefault="004B5063" w:rsidP="00493A0D">
            <w:pPr>
              <w:spacing w:before="100" w:beforeAutospacing="1" w:after="100" w:afterAutospacing="1"/>
              <w:textAlignment w:val="baseline"/>
              <w:rPr>
                <w:rFonts w:eastAsia="Times New Roman" w:cs="Times New Roman"/>
                <w:color w:val="000000"/>
                <w:sz w:val="22"/>
              </w:rPr>
            </w:pPr>
            <w:r>
              <w:rPr>
                <w:rFonts w:eastAsia="Times New Roman" w:cs="Times New Roman"/>
                <w:color w:val="000000"/>
                <w:sz w:val="22"/>
              </w:rPr>
              <w:t>Library</w:t>
            </w:r>
          </w:p>
        </w:tc>
        <w:tc>
          <w:tcPr>
            <w:tcW w:w="2776" w:type="dxa"/>
            <w:tcBorders>
              <w:top w:val="single" w:sz="6" w:space="0" w:color="auto"/>
              <w:left w:val="nil"/>
              <w:bottom w:val="single" w:sz="6" w:space="0" w:color="auto"/>
              <w:right w:val="single" w:sz="6" w:space="0" w:color="auto"/>
            </w:tcBorders>
            <w:shd w:val="clear" w:color="auto" w:fill="auto"/>
            <w:vAlign w:val="center"/>
          </w:tcPr>
          <w:p w14:paraId="4A671FD0" w14:textId="5BBDC840" w:rsidR="002D7F80" w:rsidRPr="00BA5EEF" w:rsidRDefault="004B5063" w:rsidP="00493A0D">
            <w:pPr>
              <w:spacing w:before="100" w:beforeAutospacing="1" w:after="100" w:afterAutospacing="1"/>
              <w:textAlignment w:val="baseline"/>
              <w:rPr>
                <w:rFonts w:eastAsia="Times New Roman" w:cs="Calibri"/>
                <w:color w:val="000000"/>
              </w:rPr>
            </w:pPr>
            <w:r>
              <w:rPr>
                <w:rFonts w:eastAsia="Times New Roman" w:cs="Calibri"/>
                <w:color w:val="000000"/>
              </w:rPr>
              <w:t>202 Chestnut Plain Rd</w:t>
            </w:r>
          </w:p>
        </w:tc>
        <w:tc>
          <w:tcPr>
            <w:tcW w:w="2075" w:type="dxa"/>
            <w:tcBorders>
              <w:top w:val="single" w:sz="6" w:space="0" w:color="auto"/>
              <w:left w:val="nil"/>
              <w:bottom w:val="single" w:sz="6" w:space="0" w:color="auto"/>
              <w:right w:val="single" w:sz="6" w:space="0" w:color="auto"/>
            </w:tcBorders>
            <w:shd w:val="clear" w:color="auto" w:fill="auto"/>
            <w:vAlign w:val="center"/>
          </w:tcPr>
          <w:p w14:paraId="713C3E35" w14:textId="403EF717" w:rsidR="002D7F80" w:rsidRPr="00BA5EEF" w:rsidRDefault="004B5063" w:rsidP="00493A0D">
            <w:pPr>
              <w:spacing w:before="100" w:beforeAutospacing="1" w:after="100" w:afterAutospacing="1"/>
              <w:jc w:val="right"/>
              <w:textAlignment w:val="baseline"/>
              <w:rPr>
                <w:rFonts w:eastAsia="Times New Roman" w:cs="Calibri"/>
                <w:color w:val="000000"/>
              </w:rPr>
            </w:pPr>
            <w:r>
              <w:rPr>
                <w:rFonts w:eastAsia="Times New Roman" w:cs="Calibri"/>
                <w:color w:val="000000"/>
              </w:rPr>
              <w:t>2,344</w:t>
            </w:r>
          </w:p>
        </w:tc>
        <w:tc>
          <w:tcPr>
            <w:tcW w:w="2152" w:type="dxa"/>
            <w:tcBorders>
              <w:top w:val="single" w:sz="6" w:space="0" w:color="auto"/>
              <w:left w:val="nil"/>
              <w:bottom w:val="single" w:sz="6" w:space="0" w:color="auto"/>
              <w:right w:val="single" w:sz="6" w:space="0" w:color="auto"/>
            </w:tcBorders>
            <w:shd w:val="clear" w:color="auto" w:fill="auto"/>
          </w:tcPr>
          <w:p w14:paraId="2F2B7AAE" w14:textId="60E0DA95" w:rsidR="002D7F80" w:rsidRDefault="00F04D3A" w:rsidP="00493A0D">
            <w:pPr>
              <w:spacing w:before="100" w:beforeAutospacing="1" w:after="100" w:afterAutospacing="1"/>
              <w:jc w:val="right"/>
              <w:textAlignment w:val="baseline"/>
              <w:rPr>
                <w:rFonts w:eastAsia="Times New Roman" w:cs="Times New Roman"/>
                <w:color w:val="000000"/>
                <w:sz w:val="22"/>
              </w:rPr>
            </w:pPr>
            <w:r>
              <w:rPr>
                <w:rFonts w:eastAsia="Times New Roman" w:cs="Times New Roman"/>
                <w:color w:val="000000"/>
                <w:sz w:val="22"/>
              </w:rPr>
              <w:t>9</w:t>
            </w:r>
          </w:p>
        </w:tc>
      </w:tr>
    </w:tbl>
    <w:p w14:paraId="58147DE0" w14:textId="11B15F05" w:rsidR="00897E20" w:rsidRPr="00067675" w:rsidRDefault="00897E20" w:rsidP="002D7F80">
      <w:pPr>
        <w:pStyle w:val="Caption"/>
        <w:rPr>
          <w:rFonts w:ascii="Times New Roman" w:eastAsia="Times New Roman" w:hAnsi="Times New Roman"/>
        </w:rPr>
      </w:pPr>
      <w:r w:rsidRPr="00067675">
        <w:rPr>
          <w:rFonts w:eastAsia="Times New Roman"/>
          <w:b/>
          <w:bCs/>
        </w:rPr>
        <w:t xml:space="preserve">Table </w:t>
      </w:r>
      <w:r w:rsidR="00095B3F">
        <w:rPr>
          <w:rFonts w:eastAsia="Times New Roman"/>
          <w:b/>
          <w:bCs/>
        </w:rPr>
        <w:t>1</w:t>
      </w:r>
      <w:r w:rsidRPr="00067675">
        <w:rPr>
          <w:rFonts w:eastAsia="Times New Roman"/>
        </w:rPr>
        <w:t xml:space="preserve"> Publicly owned properties with large areas of roof and parking lot available for solar.</w:t>
      </w:r>
      <w:r w:rsidR="009F4800">
        <w:rPr>
          <w:rFonts w:eastAsia="Times New Roman"/>
        </w:rPr>
        <w:t xml:space="preserve">  *Note that 87 kW are being installed</w:t>
      </w:r>
      <w:r w:rsidR="00867950">
        <w:rPr>
          <w:rFonts w:eastAsia="Times New Roman"/>
        </w:rPr>
        <w:t xml:space="preserve"> </w:t>
      </w:r>
      <w:proofErr w:type="gramStart"/>
      <w:r w:rsidR="00867950">
        <w:rPr>
          <w:rFonts w:eastAsia="Times New Roman"/>
        </w:rPr>
        <w:t>on</w:t>
      </w:r>
      <w:proofErr w:type="gramEnd"/>
      <w:r w:rsidR="00867950">
        <w:rPr>
          <w:rFonts w:eastAsia="Times New Roman"/>
        </w:rPr>
        <w:t xml:space="preserve"> the Town Offices.  **</w:t>
      </w:r>
      <w:r w:rsidR="00867950">
        <w:t>The Town Hall</w:t>
      </w:r>
      <w:r w:rsidR="00867950" w:rsidRPr="00867950">
        <w:rPr>
          <w:rFonts w:eastAsia="Times New Roman"/>
        </w:rPr>
        <w:t xml:space="preserve"> has a permanent preservation restriction that mandates adherence to the Secretary of the Interior's Historic Preservation Standards, which </w:t>
      </w:r>
      <w:r w:rsidR="00867950">
        <w:rPr>
          <w:rFonts w:eastAsia="Times New Roman"/>
        </w:rPr>
        <w:t xml:space="preserve">currently </w:t>
      </w:r>
      <w:r w:rsidR="00867950" w:rsidRPr="00867950">
        <w:rPr>
          <w:rFonts w:eastAsia="Times New Roman"/>
        </w:rPr>
        <w:t>do not permit solar installations on historic slate roofs.</w:t>
      </w:r>
    </w:p>
    <w:p w14:paraId="252DE826" w14:textId="76D6696C" w:rsidR="00897E20" w:rsidRDefault="00897E20" w:rsidP="002C3705">
      <w:r w:rsidRPr="00A50E60">
        <w:t xml:space="preserve">Other </w:t>
      </w:r>
      <w:r w:rsidR="008B7C12" w:rsidRPr="00A50E60">
        <w:t>infrastructure includes</w:t>
      </w:r>
      <w:r w:rsidRPr="00A50E60">
        <w:t xml:space="preserve"> the </w:t>
      </w:r>
      <w:r w:rsidR="008B7C12" w:rsidRPr="00A50E60">
        <w:t>W</w:t>
      </w:r>
      <w:r w:rsidRPr="00A50E60">
        <w:t xml:space="preserve">ater </w:t>
      </w:r>
      <w:r w:rsidR="008B7C12" w:rsidRPr="00A50E60">
        <w:t>P</w:t>
      </w:r>
      <w:r w:rsidRPr="00A50E60">
        <w:t xml:space="preserve">ump </w:t>
      </w:r>
      <w:r w:rsidR="008B7C12" w:rsidRPr="00A50E60">
        <w:t>H</w:t>
      </w:r>
      <w:r w:rsidRPr="00A50E60">
        <w:t xml:space="preserve">ouse, </w:t>
      </w:r>
      <w:r w:rsidR="008B7C12" w:rsidRPr="00A50E60">
        <w:t>Transfer Station, and Town Pavilion</w:t>
      </w:r>
      <w:r w:rsidR="000E6702" w:rsidRPr="00A50E60">
        <w:t xml:space="preserve"> </w:t>
      </w:r>
      <w:r w:rsidR="00A50E60" w:rsidRPr="00A50E60">
        <w:t xml:space="preserve">in </w:t>
      </w:r>
      <w:r w:rsidR="000E6702" w:rsidRPr="00A50E60">
        <w:t xml:space="preserve">Herlihy </w:t>
      </w:r>
      <w:r w:rsidR="00A50E60" w:rsidRPr="00A50E60">
        <w:t>P</w:t>
      </w:r>
      <w:r w:rsidR="000E6702" w:rsidRPr="00A50E60">
        <w:t>ark</w:t>
      </w:r>
      <w:r w:rsidRPr="00A50E60">
        <w:t xml:space="preserve">. These sites have smaller rooftops which may not be economically viable for solar </w:t>
      </w:r>
      <w:proofErr w:type="gramStart"/>
      <w:r w:rsidRPr="00A50E60">
        <w:t>production, but</w:t>
      </w:r>
      <w:proofErr w:type="gramEnd"/>
      <w:r w:rsidRPr="00067675">
        <w:t xml:space="preserve"> could still be considered in an on-site evaluation of municipal buildings. </w:t>
      </w:r>
    </w:p>
    <w:p w14:paraId="784157EF" w14:textId="43C90A6F" w:rsidR="00897E20" w:rsidRPr="002C3705" w:rsidRDefault="002C3705" w:rsidP="002C3705">
      <w:pPr>
        <w:rPr>
          <w:rFonts w:ascii="Times New Roman" w:hAnsi="Times New Roman"/>
        </w:rPr>
      </w:pPr>
      <w:r>
        <w:t>One</w:t>
      </w:r>
      <w:r w:rsidR="00897E20">
        <w:t xml:space="preserve"> municipal</w:t>
      </w:r>
      <w:r w:rsidR="00897E20" w:rsidRPr="00067675">
        <w:t xml:space="preserve"> location</w:t>
      </w:r>
      <w:r>
        <w:t xml:space="preserve"> has a </w:t>
      </w:r>
      <w:r w:rsidR="0027208B">
        <w:t>large, paved</w:t>
      </w:r>
      <w:r w:rsidR="00897E20">
        <w:t xml:space="preserve"> area which could be appropriate for solar</w:t>
      </w:r>
      <w:r>
        <w:t>.  T</w:t>
      </w:r>
      <w:r w:rsidR="00897E20">
        <w:t>he Police and Highway Departments</w:t>
      </w:r>
      <w:r>
        <w:t xml:space="preserve"> </w:t>
      </w:r>
      <w:r w:rsidR="00897E20">
        <w:t>share a parking lot</w:t>
      </w:r>
      <w:r>
        <w:t xml:space="preserve"> with an area of 2.2 acres</w:t>
      </w:r>
      <w:r w:rsidR="00897E20">
        <w:t xml:space="preserve">. </w:t>
      </w:r>
      <w:r w:rsidR="00897E20" w:rsidRPr="00067675">
        <w:t>Parking lots can have a packing density of approximately 263 kW per acre</w:t>
      </w:r>
      <w:r w:rsidR="00897E20" w:rsidRPr="00912B9A">
        <w:t>.</w:t>
      </w:r>
      <w:r w:rsidR="00897E20" w:rsidRPr="00912B9A">
        <w:rPr>
          <w:sz w:val="19"/>
          <w:szCs w:val="19"/>
          <w:vertAlign w:val="superscript"/>
        </w:rPr>
        <w:t>1</w:t>
      </w:r>
      <w:r w:rsidR="00897E20" w:rsidRPr="00067675">
        <w:t>   </w:t>
      </w:r>
      <w:r>
        <w:t>Hence, our estimate of solar technical potential at this site is 579 kW</w:t>
      </w:r>
      <w:r w:rsidR="00897E20" w:rsidRPr="00067675">
        <w:rPr>
          <w:rFonts w:eastAsia="Times New Roman" w:cs="Times New Roman"/>
          <w:sz w:val="20"/>
          <w:szCs w:val="20"/>
        </w:rPr>
        <w:t>. </w:t>
      </w:r>
    </w:p>
    <w:p w14:paraId="7DD7661B" w14:textId="20E1AE90" w:rsidR="00897E20" w:rsidRPr="00172B2C" w:rsidRDefault="00897E20" w:rsidP="0027208B">
      <w:r w:rsidRPr="00067675">
        <w:t xml:space="preserve">Our estimate of total technical potential </w:t>
      </w:r>
      <w:r w:rsidRPr="00185CB8">
        <w:t>on these roofs</w:t>
      </w:r>
      <w:r>
        <w:t xml:space="preserve"> (</w:t>
      </w:r>
      <w:r w:rsidR="008B7C12">
        <w:t>4</w:t>
      </w:r>
      <w:r w:rsidR="00867950">
        <w:t>18</w:t>
      </w:r>
      <w:r>
        <w:t xml:space="preserve"> kW) </w:t>
      </w:r>
      <w:r w:rsidRPr="00185CB8">
        <w:t>and parking lots</w:t>
      </w:r>
      <w:r>
        <w:t xml:space="preserve"> (</w:t>
      </w:r>
      <w:r w:rsidR="002C3705">
        <w:t>579</w:t>
      </w:r>
      <w:r>
        <w:t xml:space="preserve"> kW)</w:t>
      </w:r>
      <w:r w:rsidRPr="00185CB8">
        <w:t xml:space="preserve"> is roughly </w:t>
      </w:r>
      <w:r w:rsidR="00867950">
        <w:t>997</w:t>
      </w:r>
      <w:r w:rsidR="008B7C12">
        <w:t xml:space="preserve"> </w:t>
      </w:r>
      <w:r w:rsidRPr="00185CB8">
        <w:t>kW (</w:t>
      </w:r>
      <w:r w:rsidR="008B7C12">
        <w:t>1</w:t>
      </w:r>
      <w:r w:rsidRPr="00185CB8">
        <w:t xml:space="preserve"> MW).</w:t>
      </w:r>
      <w:r w:rsidRPr="00067675">
        <w:t xml:space="preserve"> However, this is the </w:t>
      </w:r>
      <w:r w:rsidRPr="00067675">
        <w:rPr>
          <w:u w:val="single"/>
        </w:rPr>
        <w:t>technical</w:t>
      </w:r>
      <w:r w:rsidRPr="00067675">
        <w:t xml:space="preserve"> potential. This estimate does not </w:t>
      </w:r>
      <w:proofErr w:type="gramStart"/>
      <w:r w:rsidRPr="00067675">
        <w:t>take into account</w:t>
      </w:r>
      <w:proofErr w:type="gramEnd"/>
      <w:r w:rsidRPr="00067675">
        <w:t xml:space="preserve"> roof condition, driveways, logistics, economic considerations, or other considerations, and hence </w:t>
      </w:r>
      <w:r w:rsidR="008B7C12">
        <w:t>is</w:t>
      </w:r>
      <w:r w:rsidRPr="00067675">
        <w:t xml:space="preserve"> likely a </w:t>
      </w:r>
      <w:r w:rsidRPr="00067675">
        <w:rPr>
          <w:u w:val="single"/>
        </w:rPr>
        <w:t>significant overestimat</w:t>
      </w:r>
      <w:r w:rsidRPr="00067675">
        <w:t>e of actual potential.</w:t>
      </w:r>
      <w:r>
        <w:t xml:space="preserve"> All these locations would require on-site evaluations to understand use patterns, available space, and actual solar potential.  </w:t>
      </w:r>
      <w:r w:rsidR="009F4800">
        <w:t>In addition, the town is currently considering rental or sale of the Center School Offices, which are not being used for municipal purposes, which suggests this roof may not be suitable for solar.</w:t>
      </w:r>
    </w:p>
    <w:p w14:paraId="7FE6DED1" w14:textId="3312FF97" w:rsidR="00897E20" w:rsidRPr="00897E20" w:rsidRDefault="00897E20" w:rsidP="00897E20">
      <w:r w:rsidRPr="002335EA">
        <w:t>Solar arrays over 50 kW in size often must connect to three-phase electric</w:t>
      </w:r>
      <w:r>
        <w:t>ity</w:t>
      </w:r>
      <w:r w:rsidRPr="002335EA">
        <w:t xml:space="preserve"> distribution lines </w:t>
      </w:r>
      <w:proofErr w:type="gramStart"/>
      <w:r w:rsidRPr="002335EA">
        <w:t>in order to</w:t>
      </w:r>
      <w:proofErr w:type="gramEnd"/>
      <w:r w:rsidRPr="002335EA">
        <w:t xml:space="preserve"> interconnect to the electricity grid safely. </w:t>
      </w:r>
      <w:r w:rsidRPr="00172B2C">
        <w:t>Both large municipal rooftops which could accommodate an array over 50 kW in size are located near three-phase lines. The Police</w:t>
      </w:r>
      <w:r w:rsidR="002C3705">
        <w:t>/Highway</w:t>
      </w:r>
      <w:r w:rsidRPr="00172B2C">
        <w:t xml:space="preserve"> Department parking lot is </w:t>
      </w:r>
      <w:r w:rsidR="002C3705">
        <w:t xml:space="preserve">also </w:t>
      </w:r>
      <w:r w:rsidRPr="00172B2C">
        <w:t xml:space="preserve">located </w:t>
      </w:r>
      <w:r w:rsidR="002C3705">
        <w:t>near a</w:t>
      </w:r>
      <w:r w:rsidRPr="00172B2C">
        <w:t xml:space="preserve"> three-phase line. </w:t>
      </w:r>
    </w:p>
    <w:p w14:paraId="5074DCE6" w14:textId="5162CA6D" w:rsidR="00726F38" w:rsidRDefault="00726F38" w:rsidP="000279E2">
      <w:pPr>
        <w:pStyle w:val="Heading3"/>
      </w:pPr>
      <w:bookmarkStart w:id="27" w:name="_Toc141393926"/>
      <w:r>
        <w:t>Ground-Mounted Solar</w:t>
      </w:r>
      <w:bookmarkEnd w:id="27"/>
    </w:p>
    <w:p w14:paraId="55FC8958" w14:textId="144577C5" w:rsidR="00897E20" w:rsidRDefault="009F4800" w:rsidP="00897E20">
      <w:r>
        <w:t>This analysis did not identify any former landfills</w:t>
      </w:r>
      <w:r w:rsidR="008B6E6F">
        <w:t xml:space="preserve">, previously paved, or otherwise disturbed sites on municipal land.  However, the Energy Committee did identify an old stump dump </w:t>
      </w:r>
      <w:proofErr w:type="gramStart"/>
      <w:r w:rsidR="008B6E6F">
        <w:t>off of</w:t>
      </w:r>
      <w:proofErr w:type="gramEnd"/>
      <w:r w:rsidR="008B6E6F">
        <w:t xml:space="preserve"> Webber Road as a potential site for solar.  This location does not have three-phase power, and hence could not host a large array at present.  </w:t>
      </w:r>
    </w:p>
    <w:p w14:paraId="4EEB6C76" w14:textId="729B65FE" w:rsidR="000E6702" w:rsidRPr="00897E20" w:rsidRDefault="008B6E6F" w:rsidP="00897E20">
      <w:r>
        <w:lastRenderedPageBreak/>
        <w:t xml:space="preserve">The Committee also noted that the Whately Elementary School property has several areas that are currently maintained only as open </w:t>
      </w:r>
      <w:proofErr w:type="gramStart"/>
      <w:r>
        <w:t>lawn</w:t>
      </w:r>
      <w:proofErr w:type="gramEnd"/>
      <w:r>
        <w:t xml:space="preserve"> and which could host a small to medium-sized, ground-mounted solar array.</w:t>
      </w:r>
    </w:p>
    <w:p w14:paraId="158B4013" w14:textId="2B3014CD" w:rsidR="00726F38" w:rsidRDefault="00726F38" w:rsidP="000279E2">
      <w:pPr>
        <w:pStyle w:val="Heading3"/>
      </w:pPr>
      <w:bookmarkStart w:id="28" w:name="_Toc141393927"/>
      <w:r>
        <w:t>Financial Considerations</w:t>
      </w:r>
      <w:bookmarkEnd w:id="28"/>
    </w:p>
    <w:p w14:paraId="4322A37F" w14:textId="575FAE0C" w:rsidR="00897E20" w:rsidRDefault="00897E20" w:rsidP="00897E20">
      <w:r w:rsidRPr="00067675">
        <w:t>Development of solar on municipal buildings and land can be simpler in some ways than development on private land because town boards have the greatest control over determining whether these projects proceed. </w:t>
      </w:r>
      <w:r>
        <w:t>However, towns do not always have funding available to pay for large solar projects.</w:t>
      </w:r>
    </w:p>
    <w:p w14:paraId="6E9AC91F" w14:textId="62BDA100" w:rsidR="00897E20" w:rsidRPr="00897E20" w:rsidRDefault="00897E20" w:rsidP="00897E20">
      <w:proofErr w:type="gramStart"/>
      <w:r>
        <w:t>Financial</w:t>
      </w:r>
      <w:proofErr w:type="gramEnd"/>
      <w:r>
        <w:t xml:space="preserve"> costs and benefits of municipal solar are dependent on many factors, including system size, system cost, electricity rates, solar incentives, federal and state tax credits, loan amount, and loan terms (interest rate, term). </w:t>
      </w:r>
      <w:proofErr w:type="gramStart"/>
      <w:r>
        <w:t>All of</w:t>
      </w:r>
      <w:proofErr w:type="gramEnd"/>
      <w:r>
        <w:t xml:space="preserve"> these items are site-dependent, and subject to change over time. </w:t>
      </w:r>
      <w:r w:rsidRPr="00067675">
        <w:rPr>
          <w:rFonts w:eastAsia="Times New Roman" w:cs="Times New Roman"/>
        </w:rPr>
        <w:t>Historically, municipal governments were unable to receive federal or state tax credits for solar development, which could make these projects more challenging from a financial perspective. However, with the recent passage of the federal Inflation Reduction Act, organization</w:t>
      </w:r>
      <w:r w:rsidRPr="00067675">
        <w:rPr>
          <w:rFonts w:eastAsia="Times New Roman" w:cs="Times New Roman"/>
          <w:color w:val="881798"/>
        </w:rPr>
        <w:t>s</w:t>
      </w:r>
      <w:r w:rsidRPr="00067675">
        <w:rPr>
          <w:rFonts w:eastAsia="Times New Roman" w:cs="Times New Roman"/>
        </w:rPr>
        <w:t xml:space="preserve"> and individuals that do not owe taxes now are eligible for a “direct payment” option, which can cover 30% of the costs of a new solar installation. This change will make small to </w:t>
      </w:r>
      <w:proofErr w:type="gramStart"/>
      <w:r w:rsidRPr="00067675">
        <w:rPr>
          <w:rFonts w:eastAsia="Times New Roman" w:cs="Times New Roman"/>
        </w:rPr>
        <w:t>medium-size</w:t>
      </w:r>
      <w:proofErr w:type="gramEnd"/>
      <w:r w:rsidRPr="00067675">
        <w:rPr>
          <w:rFonts w:eastAsia="Times New Roman" w:cs="Times New Roman"/>
        </w:rPr>
        <w:t xml:space="preserve"> </w:t>
      </w:r>
      <w:r w:rsidR="0027208B" w:rsidRPr="00067675">
        <w:rPr>
          <w:rFonts w:eastAsia="Times New Roman" w:cs="Times New Roman"/>
        </w:rPr>
        <w:t>municipally owned</w:t>
      </w:r>
      <w:r w:rsidRPr="00067675">
        <w:rPr>
          <w:rFonts w:eastAsia="Times New Roman" w:cs="Times New Roman"/>
        </w:rPr>
        <w:t xml:space="preserve"> solar projects more financially viable. </w:t>
      </w:r>
      <w:r>
        <w:t>Depending on the size, location, and type of system, new solar arrays may also be eligible for solar incentives through the state SMART program on a fixed $/kWh basis; this program has a specific additional incentive for “public” projects owned, operated, or benefitting the municipality. Alternatively, the town can earn Renewable Energy Credits for each MWh of solar energy that is generated. Some financial institutions offer loans which can be applied to solar projects or may offer specific solar loans designed to cover the costs of new solar arrays. UMass CEE can assist the town with calculations of the costs and savings associated with specific municipal solar projects.</w:t>
      </w:r>
    </w:p>
    <w:p w14:paraId="7C478F60" w14:textId="0563154A" w:rsidR="0065716B" w:rsidRDefault="00897E20" w:rsidP="000279E2">
      <w:pPr>
        <w:pStyle w:val="Heading2"/>
      </w:pPr>
      <w:bookmarkStart w:id="29" w:name="_Toc141393928"/>
      <w:r w:rsidRPr="00331111">
        <w:t>2.3 Next</w:t>
      </w:r>
      <w:r w:rsidR="0065716B" w:rsidRPr="00331111">
        <w:t xml:space="preserve"> Steps &amp; Action Items</w:t>
      </w:r>
      <w:bookmarkEnd w:id="29"/>
    </w:p>
    <w:p w14:paraId="418181EC" w14:textId="77777777" w:rsidR="00331111" w:rsidRPr="00331111" w:rsidRDefault="00331111" w:rsidP="00331111">
      <w:pPr>
        <w:spacing w:after="0"/>
        <w:textAlignment w:val="baseline"/>
        <w:rPr>
          <w:rFonts w:ascii="Segoe UI" w:eastAsia="Times New Roman" w:hAnsi="Segoe UI" w:cs="Segoe UI"/>
          <w:kern w:val="0"/>
          <w:sz w:val="18"/>
          <w:szCs w:val="18"/>
          <w14:ligatures w14:val="none"/>
        </w:rPr>
      </w:pPr>
      <w:r w:rsidRPr="00331111">
        <w:rPr>
          <w:rFonts w:eastAsia="Times New Roman" w:cs="Segoe UI"/>
          <w:kern w:val="0"/>
          <w14:ligatures w14:val="none"/>
        </w:rPr>
        <w:t>Potential next steps for municipal solar development include: </w:t>
      </w:r>
    </w:p>
    <w:p w14:paraId="49D1F2EC" w14:textId="37B6DE15" w:rsidR="00331111" w:rsidRDefault="00331111" w:rsidP="008B6E6F">
      <w:pPr>
        <w:pStyle w:val="ListParagraph"/>
        <w:numPr>
          <w:ilvl w:val="0"/>
          <w:numId w:val="39"/>
        </w:numPr>
        <w:spacing w:after="0"/>
        <w:textAlignment w:val="baseline"/>
        <w:rPr>
          <w:rFonts w:eastAsia="Times New Roman" w:cs="Segoe UI"/>
          <w:kern w:val="0"/>
          <w14:ligatures w14:val="none"/>
        </w:rPr>
      </w:pPr>
      <w:r w:rsidRPr="00331111">
        <w:rPr>
          <w:rFonts w:eastAsia="Times New Roman" w:cs="Segoe UI"/>
          <w:kern w:val="0"/>
          <w14:ligatures w14:val="none"/>
        </w:rPr>
        <w:t xml:space="preserve">Conduct on-site evaluations of solar potential on rooftops and over paved areas </w:t>
      </w:r>
      <w:r w:rsidRPr="008B7C12">
        <w:rPr>
          <w:rFonts w:eastAsia="Times New Roman" w:cs="Segoe UI"/>
          <w:kern w:val="0"/>
          <w14:ligatures w14:val="none"/>
        </w:rPr>
        <w:t>at </w:t>
      </w:r>
      <w:r w:rsidR="0027208B" w:rsidRPr="008B7C12">
        <w:rPr>
          <w:rFonts w:eastAsia="Times New Roman" w:cs="Segoe UI"/>
          <w:kern w:val="0"/>
          <w14:ligatures w14:val="none"/>
        </w:rPr>
        <w:t>the</w:t>
      </w:r>
      <w:r w:rsidRPr="008B7C12">
        <w:rPr>
          <w:rFonts w:eastAsia="Times New Roman" w:cs="Segoe UI"/>
          <w:kern w:val="0"/>
          <w14:ligatures w14:val="none"/>
        </w:rPr>
        <w:t xml:space="preserve"> Elementary School, </w:t>
      </w:r>
      <w:r w:rsidR="008B7C12" w:rsidRPr="008B7C12">
        <w:rPr>
          <w:rFonts w:eastAsia="Times New Roman" w:cs="Segoe UI"/>
          <w:kern w:val="0"/>
          <w14:ligatures w14:val="none"/>
        </w:rPr>
        <w:t>Fire Department, Highway Department, Police Station</w:t>
      </w:r>
      <w:r w:rsidR="0027208B" w:rsidRPr="008B7C12">
        <w:rPr>
          <w:rFonts w:eastAsia="Times New Roman" w:cs="Segoe UI"/>
          <w:kern w:val="0"/>
          <w14:ligatures w14:val="none"/>
        </w:rPr>
        <w:t>, Library</w:t>
      </w:r>
      <w:r w:rsidR="008B7C12" w:rsidRPr="008B7C12">
        <w:rPr>
          <w:rFonts w:eastAsia="Times New Roman" w:cs="Segoe UI"/>
          <w:kern w:val="0"/>
          <w14:ligatures w14:val="none"/>
        </w:rPr>
        <w:t>,</w:t>
      </w:r>
      <w:r w:rsidR="0027208B" w:rsidRPr="008B7C12">
        <w:rPr>
          <w:rFonts w:eastAsia="Times New Roman" w:cs="Segoe UI"/>
          <w:kern w:val="0"/>
          <w14:ligatures w14:val="none"/>
        </w:rPr>
        <w:t xml:space="preserve"> </w:t>
      </w:r>
      <w:r w:rsidRPr="008B7C12">
        <w:rPr>
          <w:rFonts w:eastAsia="Times New Roman" w:cs="Segoe UI"/>
          <w:kern w:val="0"/>
          <w14:ligatures w14:val="none"/>
        </w:rPr>
        <w:t xml:space="preserve">Transfer Station, </w:t>
      </w:r>
      <w:r w:rsidR="008B7C12" w:rsidRPr="008B7C12">
        <w:rPr>
          <w:rFonts w:eastAsia="Times New Roman" w:cs="Segoe UI"/>
          <w:kern w:val="0"/>
          <w14:ligatures w14:val="none"/>
        </w:rPr>
        <w:t>and Water</w:t>
      </w:r>
      <w:r w:rsidR="008B7C12">
        <w:rPr>
          <w:rFonts w:eastAsia="Times New Roman" w:cs="Segoe UI"/>
          <w:kern w:val="0"/>
          <w14:ligatures w14:val="none"/>
        </w:rPr>
        <w:t xml:space="preserve">/Sewer Pump House </w:t>
      </w:r>
      <w:r w:rsidRPr="00331111">
        <w:rPr>
          <w:rFonts w:eastAsia="Times New Roman" w:cs="Segoe UI"/>
          <w:kern w:val="0"/>
          <w14:ligatures w14:val="none"/>
        </w:rPr>
        <w:t xml:space="preserve">with the assistance of a solar installer.  Evaluations should include rough quotes for installation cost and identify </w:t>
      </w:r>
      <w:r w:rsidRPr="008B7C12">
        <w:rPr>
          <w:rFonts w:eastAsia="Times New Roman" w:cs="Segoe UI"/>
          <w:kern w:val="0"/>
          <w14:ligatures w14:val="none"/>
        </w:rPr>
        <w:t xml:space="preserve">potential obstacles to development (e.g., roof warranties, roof structure, interconnection).  </w:t>
      </w:r>
      <w:r w:rsidR="0027208B" w:rsidRPr="008B7C12">
        <w:rPr>
          <w:rFonts w:eastAsia="Times New Roman" w:cs="Segoe UI"/>
          <w:kern w:val="0"/>
          <w14:ligatures w14:val="none"/>
        </w:rPr>
        <w:t>Evaluations at the Elementary School, Police</w:t>
      </w:r>
      <w:r w:rsidR="008B7C12" w:rsidRPr="008B7C12">
        <w:rPr>
          <w:rFonts w:eastAsia="Times New Roman" w:cs="Segoe UI"/>
          <w:kern w:val="0"/>
          <w14:ligatures w14:val="none"/>
        </w:rPr>
        <w:t xml:space="preserve"> Station, </w:t>
      </w:r>
      <w:r w:rsidR="0027208B" w:rsidRPr="008B7C12">
        <w:rPr>
          <w:rFonts w:eastAsia="Times New Roman" w:cs="Segoe UI"/>
          <w:kern w:val="0"/>
          <w14:ligatures w14:val="none"/>
        </w:rPr>
        <w:t xml:space="preserve">Fire </w:t>
      </w:r>
      <w:r w:rsidR="008B7C12" w:rsidRPr="008B7C12">
        <w:rPr>
          <w:rFonts w:eastAsia="Times New Roman" w:cs="Segoe UI"/>
          <w:kern w:val="0"/>
          <w14:ligatures w14:val="none"/>
        </w:rPr>
        <w:t>Department</w:t>
      </w:r>
      <w:r w:rsidR="0027208B" w:rsidRPr="008B7C12">
        <w:rPr>
          <w:rFonts w:eastAsia="Times New Roman" w:cs="Segoe UI"/>
          <w:kern w:val="0"/>
          <w14:ligatures w14:val="none"/>
        </w:rPr>
        <w:t>, and Water/Sewer Pump House</w:t>
      </w:r>
      <w:r w:rsidRPr="008B7C12">
        <w:rPr>
          <w:rFonts w:eastAsia="Times New Roman" w:cs="Segoe UI"/>
          <w:kern w:val="0"/>
          <w14:ligatures w14:val="none"/>
        </w:rPr>
        <w:t xml:space="preserve"> should include </w:t>
      </w:r>
      <w:r w:rsidR="00F91C2A" w:rsidRPr="008B7C12">
        <w:rPr>
          <w:rFonts w:eastAsia="Times New Roman" w:cs="Segoe UI"/>
          <w:kern w:val="0"/>
          <w14:ligatures w14:val="none"/>
        </w:rPr>
        <w:t xml:space="preserve">assessments of </w:t>
      </w:r>
      <w:r w:rsidRPr="008B7C12">
        <w:rPr>
          <w:rFonts w:eastAsia="Times New Roman" w:cs="Segoe UI"/>
          <w:kern w:val="0"/>
          <w14:ligatures w14:val="none"/>
        </w:rPr>
        <w:t>energy storage options.</w:t>
      </w:r>
      <w:r w:rsidR="00F91C2A" w:rsidRPr="008B7C12">
        <w:rPr>
          <w:rFonts w:eastAsia="Times New Roman" w:cs="Segoe UI"/>
          <w:kern w:val="0"/>
          <w14:ligatures w14:val="none"/>
        </w:rPr>
        <w:t xml:space="preserve">  Consider whether energy storage options should also be considered at the </w:t>
      </w:r>
      <w:proofErr w:type="gramStart"/>
      <w:r w:rsidR="00F91C2A" w:rsidRPr="008B7C12">
        <w:rPr>
          <w:rFonts w:eastAsia="Times New Roman" w:cs="Segoe UI"/>
          <w:kern w:val="0"/>
          <w14:ligatures w14:val="none"/>
        </w:rPr>
        <w:t>Library</w:t>
      </w:r>
      <w:proofErr w:type="gramEnd"/>
      <w:r w:rsidR="008B6E6F">
        <w:rPr>
          <w:rFonts w:eastAsia="Times New Roman" w:cs="Segoe UI"/>
          <w:kern w:val="0"/>
          <w14:ligatures w14:val="none"/>
        </w:rPr>
        <w:t>.</w:t>
      </w:r>
    </w:p>
    <w:p w14:paraId="0F78F5C7" w14:textId="1194459F" w:rsidR="009F1BE5" w:rsidRPr="00F91C2A" w:rsidRDefault="00331111" w:rsidP="008B6E6F">
      <w:pPr>
        <w:pStyle w:val="ListParagraph"/>
        <w:numPr>
          <w:ilvl w:val="0"/>
          <w:numId w:val="39"/>
        </w:numPr>
        <w:spacing w:after="0"/>
        <w:textAlignment w:val="baseline"/>
        <w:rPr>
          <w:rFonts w:eastAsia="Times New Roman" w:cs="Segoe UI"/>
          <w:kern w:val="0"/>
          <w14:ligatures w14:val="none"/>
        </w:rPr>
      </w:pPr>
      <w:r w:rsidRPr="00331111">
        <w:rPr>
          <w:rFonts w:eastAsia="Times New Roman" w:cs="Segoe UI"/>
          <w:kern w:val="0"/>
          <w14:ligatures w14:val="none"/>
        </w:rPr>
        <w:t>Explore potential options to support solar development aside from direct use of town funds (e.g., ARPA funds, MVP grants, solar loans). </w:t>
      </w:r>
    </w:p>
    <w:p w14:paraId="4D6F3A77" w14:textId="42319AC3" w:rsidR="00331111" w:rsidRDefault="00331111" w:rsidP="008B6E6F">
      <w:pPr>
        <w:pStyle w:val="ListParagraph"/>
        <w:numPr>
          <w:ilvl w:val="0"/>
          <w:numId w:val="39"/>
        </w:numPr>
        <w:spacing w:after="0"/>
        <w:textAlignment w:val="baseline"/>
        <w:rPr>
          <w:rFonts w:eastAsia="Times New Roman" w:cs="Segoe UI"/>
          <w:kern w:val="0"/>
          <w14:ligatures w14:val="none"/>
        </w:rPr>
      </w:pPr>
      <w:r w:rsidRPr="00331111">
        <w:rPr>
          <w:rFonts w:eastAsia="Times New Roman" w:cs="Segoe UI"/>
          <w:kern w:val="0"/>
          <w14:ligatures w14:val="none"/>
        </w:rPr>
        <w:t xml:space="preserve">Carry out financial analyses to understand </w:t>
      </w:r>
      <w:proofErr w:type="gramStart"/>
      <w:r w:rsidRPr="00331111">
        <w:rPr>
          <w:rFonts w:eastAsia="Times New Roman" w:cs="Segoe UI"/>
          <w:kern w:val="0"/>
          <w14:ligatures w14:val="none"/>
        </w:rPr>
        <w:t>costs</w:t>
      </w:r>
      <w:proofErr w:type="gramEnd"/>
      <w:r w:rsidRPr="00331111">
        <w:rPr>
          <w:rFonts w:eastAsia="Times New Roman" w:cs="Segoe UI"/>
          <w:kern w:val="0"/>
          <w14:ligatures w14:val="none"/>
        </w:rPr>
        <w:t xml:space="preserve"> and benefits of specific solar options</w:t>
      </w:r>
      <w:r w:rsidR="00F91C2A">
        <w:rPr>
          <w:rFonts w:eastAsia="Times New Roman" w:cs="Segoe UI"/>
          <w:kern w:val="0"/>
          <w14:ligatures w14:val="none"/>
        </w:rPr>
        <w:t xml:space="preserve"> (UMass CEE can assist).</w:t>
      </w:r>
    </w:p>
    <w:p w14:paraId="579130C2" w14:textId="1047FDEF" w:rsidR="00331111" w:rsidRDefault="00331111" w:rsidP="008B6E6F">
      <w:pPr>
        <w:pStyle w:val="ListParagraph"/>
        <w:numPr>
          <w:ilvl w:val="0"/>
          <w:numId w:val="39"/>
        </w:numPr>
        <w:spacing w:after="0"/>
        <w:textAlignment w:val="baseline"/>
        <w:rPr>
          <w:rFonts w:eastAsia="Times New Roman" w:cs="Segoe UI"/>
          <w:kern w:val="0"/>
          <w14:ligatures w14:val="none"/>
        </w:rPr>
      </w:pPr>
      <w:r w:rsidRPr="00331111">
        <w:rPr>
          <w:rFonts w:eastAsia="Times New Roman" w:cs="Segoe UI"/>
          <w:kern w:val="0"/>
          <w14:ligatures w14:val="none"/>
        </w:rPr>
        <w:t>Complete a table to plan for future development, e.g.: </w:t>
      </w:r>
    </w:p>
    <w:p w14:paraId="34E57D7C" w14:textId="3D8C6621" w:rsidR="001865EA" w:rsidRDefault="001865EA" w:rsidP="001865EA">
      <w:pPr>
        <w:spacing w:after="0"/>
        <w:textAlignment w:val="baseline"/>
        <w:rPr>
          <w:rFonts w:eastAsia="Times New Roman" w:cs="Segoe UI"/>
          <w:kern w:val="0"/>
          <w14:ligatures w14:val="none"/>
        </w:rPr>
      </w:pPr>
    </w:p>
    <w:tbl>
      <w:tblPr>
        <w:tblStyle w:val="TableGrid"/>
        <w:tblW w:w="11520" w:type="dxa"/>
        <w:tblInd w:w="-995" w:type="dxa"/>
        <w:tblLayout w:type="fixed"/>
        <w:tblLook w:val="04A0" w:firstRow="1" w:lastRow="0" w:firstColumn="1" w:lastColumn="0" w:noHBand="0" w:noVBand="1"/>
      </w:tblPr>
      <w:tblGrid>
        <w:gridCol w:w="1260"/>
        <w:gridCol w:w="1080"/>
        <w:gridCol w:w="1170"/>
        <w:gridCol w:w="990"/>
        <w:gridCol w:w="1530"/>
        <w:gridCol w:w="1440"/>
        <w:gridCol w:w="990"/>
        <w:gridCol w:w="1260"/>
        <w:gridCol w:w="1800"/>
      </w:tblGrid>
      <w:tr w:rsidR="001865EA" w14:paraId="397C6F59" w14:textId="77777777" w:rsidTr="001865EA">
        <w:tc>
          <w:tcPr>
            <w:tcW w:w="1260" w:type="dxa"/>
          </w:tcPr>
          <w:p w14:paraId="5433A194" w14:textId="51ABAFB5" w:rsidR="001865EA" w:rsidRPr="001865EA" w:rsidRDefault="001865EA" w:rsidP="001865EA">
            <w:pPr>
              <w:spacing w:after="0"/>
              <w:textAlignment w:val="baseline"/>
              <w:rPr>
                <w:rFonts w:eastAsia="Times New Roman" w:cs="Segoe UI"/>
                <w:b/>
                <w:bCs/>
                <w:sz w:val="22"/>
                <w:szCs w:val="22"/>
              </w:rPr>
            </w:pPr>
            <w:r w:rsidRPr="001865EA">
              <w:rPr>
                <w:rFonts w:eastAsia="Times New Roman" w:cs="Segoe UI"/>
                <w:b/>
                <w:bCs/>
                <w:sz w:val="22"/>
                <w:szCs w:val="22"/>
              </w:rPr>
              <w:lastRenderedPageBreak/>
              <w:t>Building/Location</w:t>
            </w:r>
          </w:p>
        </w:tc>
        <w:tc>
          <w:tcPr>
            <w:tcW w:w="1080" w:type="dxa"/>
          </w:tcPr>
          <w:p w14:paraId="5BCA9ED4" w14:textId="65F84E00" w:rsidR="001865EA" w:rsidRPr="001865EA" w:rsidRDefault="001865EA" w:rsidP="001865EA">
            <w:pPr>
              <w:spacing w:after="0"/>
              <w:textAlignment w:val="baseline"/>
              <w:rPr>
                <w:rFonts w:eastAsia="Times New Roman" w:cs="Segoe UI"/>
                <w:b/>
                <w:bCs/>
                <w:sz w:val="22"/>
                <w:szCs w:val="22"/>
              </w:rPr>
            </w:pPr>
            <w:r w:rsidRPr="001865EA">
              <w:rPr>
                <w:rFonts w:eastAsia="Times New Roman" w:cs="Segoe UI"/>
                <w:b/>
                <w:bCs/>
                <w:sz w:val="22"/>
                <w:szCs w:val="22"/>
              </w:rPr>
              <w:t>Address</w:t>
            </w:r>
          </w:p>
        </w:tc>
        <w:tc>
          <w:tcPr>
            <w:tcW w:w="1170" w:type="dxa"/>
          </w:tcPr>
          <w:p w14:paraId="073C12B8" w14:textId="6F604494" w:rsidR="001865EA" w:rsidRPr="001865EA" w:rsidRDefault="001865EA" w:rsidP="001865EA">
            <w:pPr>
              <w:spacing w:after="0"/>
              <w:textAlignment w:val="baseline"/>
              <w:rPr>
                <w:rFonts w:eastAsia="Times New Roman" w:cs="Segoe UI"/>
                <w:b/>
                <w:bCs/>
                <w:sz w:val="22"/>
                <w:szCs w:val="22"/>
              </w:rPr>
            </w:pPr>
            <w:r w:rsidRPr="001865EA">
              <w:rPr>
                <w:rFonts w:eastAsia="Times New Roman" w:cs="Segoe UI"/>
                <w:b/>
                <w:bCs/>
                <w:sz w:val="22"/>
                <w:szCs w:val="22"/>
              </w:rPr>
              <w:t>Solar Potential</w:t>
            </w:r>
          </w:p>
        </w:tc>
        <w:tc>
          <w:tcPr>
            <w:tcW w:w="990" w:type="dxa"/>
          </w:tcPr>
          <w:p w14:paraId="26A6DF4F" w14:textId="105F3A6C" w:rsidR="001865EA" w:rsidRPr="001865EA" w:rsidRDefault="001865EA" w:rsidP="001865EA">
            <w:pPr>
              <w:spacing w:after="0"/>
              <w:textAlignment w:val="baseline"/>
              <w:rPr>
                <w:rFonts w:eastAsia="Times New Roman" w:cs="Segoe UI"/>
                <w:b/>
                <w:bCs/>
                <w:sz w:val="22"/>
                <w:szCs w:val="22"/>
              </w:rPr>
            </w:pPr>
            <w:r w:rsidRPr="001865EA">
              <w:rPr>
                <w:rFonts w:eastAsia="Times New Roman" w:cs="Segoe UI"/>
                <w:b/>
                <w:bCs/>
                <w:sz w:val="22"/>
                <w:szCs w:val="22"/>
              </w:rPr>
              <w:t>Rough Cost ($)</w:t>
            </w:r>
          </w:p>
        </w:tc>
        <w:tc>
          <w:tcPr>
            <w:tcW w:w="1530" w:type="dxa"/>
          </w:tcPr>
          <w:p w14:paraId="6AD19198" w14:textId="42CB7BCA" w:rsidR="001865EA" w:rsidRPr="001865EA" w:rsidRDefault="001865EA" w:rsidP="001865EA">
            <w:pPr>
              <w:spacing w:after="0"/>
              <w:textAlignment w:val="baseline"/>
              <w:rPr>
                <w:rFonts w:eastAsia="Times New Roman" w:cs="Segoe UI"/>
                <w:b/>
                <w:bCs/>
                <w:sz w:val="22"/>
                <w:szCs w:val="22"/>
              </w:rPr>
            </w:pPr>
            <w:r w:rsidRPr="001865EA">
              <w:rPr>
                <w:rFonts w:eastAsia="Times New Roman" w:cs="Segoe UI"/>
                <w:b/>
                <w:bCs/>
                <w:sz w:val="22"/>
                <w:szCs w:val="22"/>
              </w:rPr>
              <w:t>Roof Warranty Information</w:t>
            </w:r>
          </w:p>
        </w:tc>
        <w:tc>
          <w:tcPr>
            <w:tcW w:w="1440" w:type="dxa"/>
          </w:tcPr>
          <w:p w14:paraId="04CB6165" w14:textId="4D00FA9F" w:rsidR="001865EA" w:rsidRPr="001865EA" w:rsidRDefault="001865EA" w:rsidP="001865EA">
            <w:pPr>
              <w:spacing w:after="0"/>
              <w:textAlignment w:val="baseline"/>
              <w:rPr>
                <w:rFonts w:eastAsia="Times New Roman" w:cs="Segoe UI"/>
                <w:b/>
                <w:bCs/>
                <w:sz w:val="22"/>
                <w:szCs w:val="22"/>
              </w:rPr>
            </w:pPr>
            <w:r w:rsidRPr="001865EA">
              <w:rPr>
                <w:rFonts w:eastAsia="Times New Roman" w:cs="Segoe UI"/>
                <w:b/>
                <w:bCs/>
                <w:sz w:val="22"/>
                <w:szCs w:val="22"/>
              </w:rPr>
              <w:t>Roof Structural Needs/Cost</w:t>
            </w:r>
          </w:p>
        </w:tc>
        <w:tc>
          <w:tcPr>
            <w:tcW w:w="990" w:type="dxa"/>
          </w:tcPr>
          <w:p w14:paraId="096405D5" w14:textId="6F721C3B" w:rsidR="001865EA" w:rsidRPr="001865EA" w:rsidRDefault="001865EA" w:rsidP="001865EA">
            <w:pPr>
              <w:spacing w:after="0"/>
              <w:textAlignment w:val="baseline"/>
              <w:rPr>
                <w:rFonts w:eastAsia="Times New Roman" w:cs="Segoe UI"/>
                <w:b/>
                <w:bCs/>
                <w:sz w:val="22"/>
                <w:szCs w:val="22"/>
              </w:rPr>
            </w:pPr>
            <w:r w:rsidRPr="001865EA">
              <w:rPr>
                <w:rFonts w:eastAsia="Times New Roman" w:cs="Segoe UI"/>
                <w:b/>
                <w:bCs/>
                <w:sz w:val="22"/>
                <w:szCs w:val="22"/>
              </w:rPr>
              <w:t>Energy Storage Needs?</w:t>
            </w:r>
          </w:p>
        </w:tc>
        <w:tc>
          <w:tcPr>
            <w:tcW w:w="1260" w:type="dxa"/>
          </w:tcPr>
          <w:p w14:paraId="5D408150" w14:textId="695C9943" w:rsidR="001865EA" w:rsidRPr="001865EA" w:rsidRDefault="001865EA" w:rsidP="001865EA">
            <w:pPr>
              <w:spacing w:after="0"/>
              <w:textAlignment w:val="baseline"/>
              <w:rPr>
                <w:rFonts w:eastAsia="Times New Roman" w:cs="Segoe UI"/>
                <w:b/>
                <w:bCs/>
                <w:sz w:val="22"/>
                <w:szCs w:val="22"/>
              </w:rPr>
            </w:pPr>
            <w:r w:rsidRPr="001865EA">
              <w:rPr>
                <w:rFonts w:eastAsia="Times New Roman" w:cs="Segoe UI"/>
                <w:b/>
                <w:bCs/>
                <w:sz w:val="22"/>
                <w:szCs w:val="22"/>
              </w:rPr>
              <w:t>Funding Sources?</w:t>
            </w:r>
          </w:p>
        </w:tc>
        <w:tc>
          <w:tcPr>
            <w:tcW w:w="1800" w:type="dxa"/>
          </w:tcPr>
          <w:p w14:paraId="0EADB81A" w14:textId="3AACDD34" w:rsidR="001865EA" w:rsidRPr="001865EA" w:rsidRDefault="001865EA" w:rsidP="001865EA">
            <w:pPr>
              <w:spacing w:after="0"/>
              <w:textAlignment w:val="baseline"/>
              <w:rPr>
                <w:rFonts w:eastAsia="Times New Roman" w:cs="Segoe UI"/>
                <w:b/>
                <w:bCs/>
                <w:sz w:val="22"/>
                <w:szCs w:val="22"/>
              </w:rPr>
            </w:pPr>
            <w:r w:rsidRPr="001865EA">
              <w:rPr>
                <w:rFonts w:eastAsia="Times New Roman" w:cs="Segoe UI"/>
                <w:b/>
                <w:bCs/>
                <w:sz w:val="22"/>
                <w:szCs w:val="22"/>
              </w:rPr>
              <w:t>Anticipated Year for Development?</w:t>
            </w:r>
          </w:p>
        </w:tc>
      </w:tr>
      <w:tr w:rsidR="001865EA" w14:paraId="18C75295" w14:textId="77777777" w:rsidTr="001865EA">
        <w:tc>
          <w:tcPr>
            <w:tcW w:w="1260" w:type="dxa"/>
          </w:tcPr>
          <w:p w14:paraId="75C8821E" w14:textId="77777777" w:rsidR="001865EA" w:rsidRDefault="001865EA" w:rsidP="001865EA">
            <w:pPr>
              <w:spacing w:after="0"/>
              <w:textAlignment w:val="baseline"/>
              <w:rPr>
                <w:rFonts w:eastAsia="Times New Roman" w:cs="Segoe UI"/>
              </w:rPr>
            </w:pPr>
          </w:p>
        </w:tc>
        <w:tc>
          <w:tcPr>
            <w:tcW w:w="1080" w:type="dxa"/>
          </w:tcPr>
          <w:p w14:paraId="2834C278" w14:textId="77777777" w:rsidR="001865EA" w:rsidRDefault="001865EA" w:rsidP="001865EA">
            <w:pPr>
              <w:spacing w:after="0"/>
              <w:textAlignment w:val="baseline"/>
              <w:rPr>
                <w:rFonts w:eastAsia="Times New Roman" w:cs="Segoe UI"/>
              </w:rPr>
            </w:pPr>
          </w:p>
        </w:tc>
        <w:tc>
          <w:tcPr>
            <w:tcW w:w="1170" w:type="dxa"/>
          </w:tcPr>
          <w:p w14:paraId="0B153BF4" w14:textId="77777777" w:rsidR="001865EA" w:rsidRDefault="001865EA" w:rsidP="001865EA">
            <w:pPr>
              <w:spacing w:after="0"/>
              <w:textAlignment w:val="baseline"/>
              <w:rPr>
                <w:rFonts w:eastAsia="Times New Roman" w:cs="Segoe UI"/>
              </w:rPr>
            </w:pPr>
          </w:p>
        </w:tc>
        <w:tc>
          <w:tcPr>
            <w:tcW w:w="990" w:type="dxa"/>
          </w:tcPr>
          <w:p w14:paraId="48A9C89F" w14:textId="77777777" w:rsidR="001865EA" w:rsidRDefault="001865EA" w:rsidP="001865EA">
            <w:pPr>
              <w:spacing w:after="0"/>
              <w:textAlignment w:val="baseline"/>
              <w:rPr>
                <w:rFonts w:eastAsia="Times New Roman" w:cs="Segoe UI"/>
              </w:rPr>
            </w:pPr>
          </w:p>
        </w:tc>
        <w:tc>
          <w:tcPr>
            <w:tcW w:w="1530" w:type="dxa"/>
          </w:tcPr>
          <w:p w14:paraId="34825274" w14:textId="77777777" w:rsidR="001865EA" w:rsidRDefault="001865EA" w:rsidP="001865EA">
            <w:pPr>
              <w:spacing w:after="0"/>
              <w:textAlignment w:val="baseline"/>
              <w:rPr>
                <w:rFonts w:eastAsia="Times New Roman" w:cs="Segoe UI"/>
              </w:rPr>
            </w:pPr>
          </w:p>
        </w:tc>
        <w:tc>
          <w:tcPr>
            <w:tcW w:w="1440" w:type="dxa"/>
          </w:tcPr>
          <w:p w14:paraId="06A20C0D" w14:textId="77777777" w:rsidR="001865EA" w:rsidRDefault="001865EA" w:rsidP="001865EA">
            <w:pPr>
              <w:spacing w:after="0"/>
              <w:textAlignment w:val="baseline"/>
              <w:rPr>
                <w:rFonts w:eastAsia="Times New Roman" w:cs="Segoe UI"/>
              </w:rPr>
            </w:pPr>
          </w:p>
        </w:tc>
        <w:tc>
          <w:tcPr>
            <w:tcW w:w="990" w:type="dxa"/>
          </w:tcPr>
          <w:p w14:paraId="11B51562" w14:textId="77777777" w:rsidR="001865EA" w:rsidRDefault="001865EA" w:rsidP="001865EA">
            <w:pPr>
              <w:spacing w:after="0"/>
              <w:textAlignment w:val="baseline"/>
              <w:rPr>
                <w:rFonts w:eastAsia="Times New Roman" w:cs="Segoe UI"/>
              </w:rPr>
            </w:pPr>
          </w:p>
        </w:tc>
        <w:tc>
          <w:tcPr>
            <w:tcW w:w="1260" w:type="dxa"/>
          </w:tcPr>
          <w:p w14:paraId="6B020F17" w14:textId="77777777" w:rsidR="001865EA" w:rsidRDefault="001865EA" w:rsidP="001865EA">
            <w:pPr>
              <w:spacing w:after="0"/>
              <w:textAlignment w:val="baseline"/>
              <w:rPr>
                <w:rFonts w:eastAsia="Times New Roman" w:cs="Segoe UI"/>
              </w:rPr>
            </w:pPr>
          </w:p>
        </w:tc>
        <w:tc>
          <w:tcPr>
            <w:tcW w:w="1800" w:type="dxa"/>
          </w:tcPr>
          <w:p w14:paraId="4909D1ED" w14:textId="77777777" w:rsidR="001865EA" w:rsidRDefault="001865EA" w:rsidP="001865EA">
            <w:pPr>
              <w:spacing w:after="0"/>
              <w:textAlignment w:val="baseline"/>
              <w:rPr>
                <w:rFonts w:eastAsia="Times New Roman" w:cs="Segoe UI"/>
              </w:rPr>
            </w:pPr>
          </w:p>
        </w:tc>
      </w:tr>
      <w:tr w:rsidR="001865EA" w14:paraId="55A1CE35" w14:textId="77777777" w:rsidTr="001865EA">
        <w:tc>
          <w:tcPr>
            <w:tcW w:w="1260" w:type="dxa"/>
          </w:tcPr>
          <w:p w14:paraId="31B7DDAB" w14:textId="77777777" w:rsidR="001865EA" w:rsidRDefault="001865EA" w:rsidP="001865EA">
            <w:pPr>
              <w:spacing w:after="0"/>
              <w:textAlignment w:val="baseline"/>
              <w:rPr>
                <w:rFonts w:eastAsia="Times New Roman" w:cs="Segoe UI"/>
              </w:rPr>
            </w:pPr>
          </w:p>
        </w:tc>
        <w:tc>
          <w:tcPr>
            <w:tcW w:w="1080" w:type="dxa"/>
          </w:tcPr>
          <w:p w14:paraId="75BFC428" w14:textId="77777777" w:rsidR="001865EA" w:rsidRDefault="001865EA" w:rsidP="001865EA">
            <w:pPr>
              <w:spacing w:after="0"/>
              <w:textAlignment w:val="baseline"/>
              <w:rPr>
                <w:rFonts w:eastAsia="Times New Roman" w:cs="Segoe UI"/>
              </w:rPr>
            </w:pPr>
          </w:p>
        </w:tc>
        <w:tc>
          <w:tcPr>
            <w:tcW w:w="1170" w:type="dxa"/>
          </w:tcPr>
          <w:p w14:paraId="58D526F8" w14:textId="77777777" w:rsidR="001865EA" w:rsidRDefault="001865EA" w:rsidP="001865EA">
            <w:pPr>
              <w:spacing w:after="0"/>
              <w:textAlignment w:val="baseline"/>
              <w:rPr>
                <w:rFonts w:eastAsia="Times New Roman" w:cs="Segoe UI"/>
              </w:rPr>
            </w:pPr>
          </w:p>
        </w:tc>
        <w:tc>
          <w:tcPr>
            <w:tcW w:w="990" w:type="dxa"/>
          </w:tcPr>
          <w:p w14:paraId="0444DC6D" w14:textId="77777777" w:rsidR="001865EA" w:rsidRDefault="001865EA" w:rsidP="001865EA">
            <w:pPr>
              <w:spacing w:after="0"/>
              <w:textAlignment w:val="baseline"/>
              <w:rPr>
                <w:rFonts w:eastAsia="Times New Roman" w:cs="Segoe UI"/>
              </w:rPr>
            </w:pPr>
          </w:p>
        </w:tc>
        <w:tc>
          <w:tcPr>
            <w:tcW w:w="1530" w:type="dxa"/>
          </w:tcPr>
          <w:p w14:paraId="60C8FD64" w14:textId="77777777" w:rsidR="001865EA" w:rsidRDefault="001865EA" w:rsidP="001865EA">
            <w:pPr>
              <w:spacing w:after="0"/>
              <w:textAlignment w:val="baseline"/>
              <w:rPr>
                <w:rFonts w:eastAsia="Times New Roman" w:cs="Segoe UI"/>
              </w:rPr>
            </w:pPr>
          </w:p>
        </w:tc>
        <w:tc>
          <w:tcPr>
            <w:tcW w:w="1440" w:type="dxa"/>
          </w:tcPr>
          <w:p w14:paraId="19ADBD39" w14:textId="77777777" w:rsidR="001865EA" w:rsidRDefault="001865EA" w:rsidP="001865EA">
            <w:pPr>
              <w:spacing w:after="0"/>
              <w:textAlignment w:val="baseline"/>
              <w:rPr>
                <w:rFonts w:eastAsia="Times New Roman" w:cs="Segoe UI"/>
              </w:rPr>
            </w:pPr>
          </w:p>
        </w:tc>
        <w:tc>
          <w:tcPr>
            <w:tcW w:w="990" w:type="dxa"/>
          </w:tcPr>
          <w:p w14:paraId="3940E9A8" w14:textId="77777777" w:rsidR="001865EA" w:rsidRDefault="001865EA" w:rsidP="001865EA">
            <w:pPr>
              <w:spacing w:after="0"/>
              <w:textAlignment w:val="baseline"/>
              <w:rPr>
                <w:rFonts w:eastAsia="Times New Roman" w:cs="Segoe UI"/>
              </w:rPr>
            </w:pPr>
          </w:p>
        </w:tc>
        <w:tc>
          <w:tcPr>
            <w:tcW w:w="1260" w:type="dxa"/>
          </w:tcPr>
          <w:p w14:paraId="0A50A37B" w14:textId="77777777" w:rsidR="001865EA" w:rsidRDefault="001865EA" w:rsidP="001865EA">
            <w:pPr>
              <w:spacing w:after="0"/>
              <w:textAlignment w:val="baseline"/>
              <w:rPr>
                <w:rFonts w:eastAsia="Times New Roman" w:cs="Segoe UI"/>
              </w:rPr>
            </w:pPr>
          </w:p>
        </w:tc>
        <w:tc>
          <w:tcPr>
            <w:tcW w:w="1800" w:type="dxa"/>
          </w:tcPr>
          <w:p w14:paraId="529C6A2B" w14:textId="77777777" w:rsidR="001865EA" w:rsidRDefault="001865EA" w:rsidP="001865EA">
            <w:pPr>
              <w:spacing w:after="0"/>
              <w:textAlignment w:val="baseline"/>
              <w:rPr>
                <w:rFonts w:eastAsia="Times New Roman" w:cs="Segoe UI"/>
              </w:rPr>
            </w:pPr>
          </w:p>
        </w:tc>
      </w:tr>
      <w:tr w:rsidR="001865EA" w14:paraId="1EEF3968" w14:textId="77777777" w:rsidTr="001865EA">
        <w:tc>
          <w:tcPr>
            <w:tcW w:w="1260" w:type="dxa"/>
          </w:tcPr>
          <w:p w14:paraId="3B70B83F" w14:textId="77777777" w:rsidR="001865EA" w:rsidRDefault="001865EA" w:rsidP="001865EA">
            <w:pPr>
              <w:spacing w:after="0"/>
              <w:textAlignment w:val="baseline"/>
              <w:rPr>
                <w:rFonts w:eastAsia="Times New Roman" w:cs="Segoe UI"/>
              </w:rPr>
            </w:pPr>
          </w:p>
        </w:tc>
        <w:tc>
          <w:tcPr>
            <w:tcW w:w="1080" w:type="dxa"/>
          </w:tcPr>
          <w:p w14:paraId="6E591F6D" w14:textId="77777777" w:rsidR="001865EA" w:rsidRDefault="001865EA" w:rsidP="001865EA">
            <w:pPr>
              <w:spacing w:after="0"/>
              <w:textAlignment w:val="baseline"/>
              <w:rPr>
                <w:rFonts w:eastAsia="Times New Roman" w:cs="Segoe UI"/>
              </w:rPr>
            </w:pPr>
          </w:p>
        </w:tc>
        <w:tc>
          <w:tcPr>
            <w:tcW w:w="1170" w:type="dxa"/>
          </w:tcPr>
          <w:p w14:paraId="6C1790EE" w14:textId="77777777" w:rsidR="001865EA" w:rsidRDefault="001865EA" w:rsidP="001865EA">
            <w:pPr>
              <w:spacing w:after="0"/>
              <w:textAlignment w:val="baseline"/>
              <w:rPr>
                <w:rFonts w:eastAsia="Times New Roman" w:cs="Segoe UI"/>
              </w:rPr>
            </w:pPr>
          </w:p>
        </w:tc>
        <w:tc>
          <w:tcPr>
            <w:tcW w:w="990" w:type="dxa"/>
          </w:tcPr>
          <w:p w14:paraId="5F1FEFDF" w14:textId="77777777" w:rsidR="001865EA" w:rsidRDefault="001865EA" w:rsidP="001865EA">
            <w:pPr>
              <w:spacing w:after="0"/>
              <w:textAlignment w:val="baseline"/>
              <w:rPr>
                <w:rFonts w:eastAsia="Times New Roman" w:cs="Segoe UI"/>
              </w:rPr>
            </w:pPr>
          </w:p>
        </w:tc>
        <w:tc>
          <w:tcPr>
            <w:tcW w:w="1530" w:type="dxa"/>
          </w:tcPr>
          <w:p w14:paraId="67423020" w14:textId="77777777" w:rsidR="001865EA" w:rsidRDefault="001865EA" w:rsidP="001865EA">
            <w:pPr>
              <w:spacing w:after="0"/>
              <w:textAlignment w:val="baseline"/>
              <w:rPr>
                <w:rFonts w:eastAsia="Times New Roman" w:cs="Segoe UI"/>
              </w:rPr>
            </w:pPr>
          </w:p>
        </w:tc>
        <w:tc>
          <w:tcPr>
            <w:tcW w:w="1440" w:type="dxa"/>
          </w:tcPr>
          <w:p w14:paraId="713D2DF7" w14:textId="77777777" w:rsidR="001865EA" w:rsidRDefault="001865EA" w:rsidP="001865EA">
            <w:pPr>
              <w:spacing w:after="0"/>
              <w:textAlignment w:val="baseline"/>
              <w:rPr>
                <w:rFonts w:eastAsia="Times New Roman" w:cs="Segoe UI"/>
              </w:rPr>
            </w:pPr>
          </w:p>
        </w:tc>
        <w:tc>
          <w:tcPr>
            <w:tcW w:w="990" w:type="dxa"/>
          </w:tcPr>
          <w:p w14:paraId="53193D9D" w14:textId="77777777" w:rsidR="001865EA" w:rsidRDefault="001865EA" w:rsidP="001865EA">
            <w:pPr>
              <w:spacing w:after="0"/>
              <w:textAlignment w:val="baseline"/>
              <w:rPr>
                <w:rFonts w:eastAsia="Times New Roman" w:cs="Segoe UI"/>
              </w:rPr>
            </w:pPr>
          </w:p>
        </w:tc>
        <w:tc>
          <w:tcPr>
            <w:tcW w:w="1260" w:type="dxa"/>
          </w:tcPr>
          <w:p w14:paraId="0A5D84A2" w14:textId="77777777" w:rsidR="001865EA" w:rsidRDefault="001865EA" w:rsidP="001865EA">
            <w:pPr>
              <w:spacing w:after="0"/>
              <w:textAlignment w:val="baseline"/>
              <w:rPr>
                <w:rFonts w:eastAsia="Times New Roman" w:cs="Segoe UI"/>
              </w:rPr>
            </w:pPr>
          </w:p>
        </w:tc>
        <w:tc>
          <w:tcPr>
            <w:tcW w:w="1800" w:type="dxa"/>
          </w:tcPr>
          <w:p w14:paraId="40B5F11A" w14:textId="77777777" w:rsidR="001865EA" w:rsidRDefault="001865EA" w:rsidP="001865EA">
            <w:pPr>
              <w:spacing w:after="0"/>
              <w:textAlignment w:val="baseline"/>
              <w:rPr>
                <w:rFonts w:eastAsia="Times New Roman" w:cs="Segoe UI"/>
              </w:rPr>
            </w:pPr>
          </w:p>
        </w:tc>
      </w:tr>
      <w:tr w:rsidR="001865EA" w14:paraId="5E658523" w14:textId="77777777" w:rsidTr="001865EA">
        <w:tc>
          <w:tcPr>
            <w:tcW w:w="1260" w:type="dxa"/>
          </w:tcPr>
          <w:p w14:paraId="5A79FEC8" w14:textId="77777777" w:rsidR="001865EA" w:rsidRDefault="001865EA" w:rsidP="001865EA">
            <w:pPr>
              <w:spacing w:after="0"/>
              <w:textAlignment w:val="baseline"/>
              <w:rPr>
                <w:rFonts w:eastAsia="Times New Roman" w:cs="Segoe UI"/>
              </w:rPr>
            </w:pPr>
          </w:p>
        </w:tc>
        <w:tc>
          <w:tcPr>
            <w:tcW w:w="1080" w:type="dxa"/>
          </w:tcPr>
          <w:p w14:paraId="15301ABF" w14:textId="77777777" w:rsidR="001865EA" w:rsidRDefault="001865EA" w:rsidP="001865EA">
            <w:pPr>
              <w:spacing w:after="0"/>
              <w:textAlignment w:val="baseline"/>
              <w:rPr>
                <w:rFonts w:eastAsia="Times New Roman" w:cs="Segoe UI"/>
              </w:rPr>
            </w:pPr>
          </w:p>
        </w:tc>
        <w:tc>
          <w:tcPr>
            <w:tcW w:w="1170" w:type="dxa"/>
          </w:tcPr>
          <w:p w14:paraId="717ECDED" w14:textId="77777777" w:rsidR="001865EA" w:rsidRDefault="001865EA" w:rsidP="001865EA">
            <w:pPr>
              <w:spacing w:after="0"/>
              <w:textAlignment w:val="baseline"/>
              <w:rPr>
                <w:rFonts w:eastAsia="Times New Roman" w:cs="Segoe UI"/>
              </w:rPr>
            </w:pPr>
          </w:p>
        </w:tc>
        <w:tc>
          <w:tcPr>
            <w:tcW w:w="990" w:type="dxa"/>
          </w:tcPr>
          <w:p w14:paraId="28AEF44F" w14:textId="77777777" w:rsidR="001865EA" w:rsidRDefault="001865EA" w:rsidP="001865EA">
            <w:pPr>
              <w:spacing w:after="0"/>
              <w:textAlignment w:val="baseline"/>
              <w:rPr>
                <w:rFonts w:eastAsia="Times New Roman" w:cs="Segoe UI"/>
              </w:rPr>
            </w:pPr>
          </w:p>
        </w:tc>
        <w:tc>
          <w:tcPr>
            <w:tcW w:w="1530" w:type="dxa"/>
          </w:tcPr>
          <w:p w14:paraId="5ADF543D" w14:textId="77777777" w:rsidR="001865EA" w:rsidRDefault="001865EA" w:rsidP="001865EA">
            <w:pPr>
              <w:spacing w:after="0"/>
              <w:textAlignment w:val="baseline"/>
              <w:rPr>
                <w:rFonts w:eastAsia="Times New Roman" w:cs="Segoe UI"/>
              </w:rPr>
            </w:pPr>
          </w:p>
        </w:tc>
        <w:tc>
          <w:tcPr>
            <w:tcW w:w="1440" w:type="dxa"/>
          </w:tcPr>
          <w:p w14:paraId="44AF8452" w14:textId="77777777" w:rsidR="001865EA" w:rsidRDefault="001865EA" w:rsidP="001865EA">
            <w:pPr>
              <w:spacing w:after="0"/>
              <w:textAlignment w:val="baseline"/>
              <w:rPr>
                <w:rFonts w:eastAsia="Times New Roman" w:cs="Segoe UI"/>
              </w:rPr>
            </w:pPr>
          </w:p>
        </w:tc>
        <w:tc>
          <w:tcPr>
            <w:tcW w:w="990" w:type="dxa"/>
          </w:tcPr>
          <w:p w14:paraId="1C7427AA" w14:textId="77777777" w:rsidR="001865EA" w:rsidRDefault="001865EA" w:rsidP="001865EA">
            <w:pPr>
              <w:spacing w:after="0"/>
              <w:textAlignment w:val="baseline"/>
              <w:rPr>
                <w:rFonts w:eastAsia="Times New Roman" w:cs="Segoe UI"/>
              </w:rPr>
            </w:pPr>
          </w:p>
        </w:tc>
        <w:tc>
          <w:tcPr>
            <w:tcW w:w="1260" w:type="dxa"/>
          </w:tcPr>
          <w:p w14:paraId="2F22717C" w14:textId="77777777" w:rsidR="001865EA" w:rsidRDefault="001865EA" w:rsidP="001865EA">
            <w:pPr>
              <w:spacing w:after="0"/>
              <w:textAlignment w:val="baseline"/>
              <w:rPr>
                <w:rFonts w:eastAsia="Times New Roman" w:cs="Segoe UI"/>
              </w:rPr>
            </w:pPr>
          </w:p>
        </w:tc>
        <w:tc>
          <w:tcPr>
            <w:tcW w:w="1800" w:type="dxa"/>
          </w:tcPr>
          <w:p w14:paraId="57687BE3" w14:textId="77777777" w:rsidR="001865EA" w:rsidRDefault="001865EA" w:rsidP="001865EA">
            <w:pPr>
              <w:spacing w:after="0"/>
              <w:textAlignment w:val="baseline"/>
              <w:rPr>
                <w:rFonts w:eastAsia="Times New Roman" w:cs="Segoe UI"/>
              </w:rPr>
            </w:pPr>
          </w:p>
        </w:tc>
      </w:tr>
    </w:tbl>
    <w:p w14:paraId="4E36CF1D" w14:textId="27B45E2F" w:rsidR="001865EA" w:rsidRDefault="001865EA" w:rsidP="001865EA">
      <w:pPr>
        <w:spacing w:after="0"/>
        <w:textAlignment w:val="baseline"/>
        <w:rPr>
          <w:rFonts w:eastAsia="Times New Roman" w:cs="Segoe UI"/>
          <w:kern w:val="0"/>
          <w14:ligatures w14:val="none"/>
        </w:rPr>
      </w:pPr>
    </w:p>
    <w:p w14:paraId="372C5B70" w14:textId="2297A22C" w:rsidR="00832F1D" w:rsidRPr="005B5965" w:rsidRDefault="00832F1D" w:rsidP="00832F1D">
      <w:pPr>
        <w:pStyle w:val="ListParagraph"/>
        <w:numPr>
          <w:ilvl w:val="0"/>
          <w:numId w:val="31"/>
        </w:numPr>
        <w:contextualSpacing w:val="0"/>
      </w:pPr>
      <w:r w:rsidRPr="005B5965">
        <w:t xml:space="preserve">Work with </w:t>
      </w:r>
      <w:r w:rsidR="005B5965" w:rsidRPr="005B5965">
        <w:t>neighboring towns and district staff to</w:t>
      </w:r>
      <w:r w:rsidRPr="005B5965">
        <w:t xml:space="preserve"> understand energy usage at </w:t>
      </w:r>
      <w:r w:rsidR="005B5965" w:rsidRPr="005B5965">
        <w:t>Frontier Regional</w:t>
      </w:r>
      <w:r w:rsidRPr="005B5965">
        <w:t>.  Discuss the feasibility of solar at these sites.</w:t>
      </w:r>
    </w:p>
    <w:p w14:paraId="161E9414" w14:textId="0C6C0BA2" w:rsidR="00832F1D" w:rsidRPr="005B5965" w:rsidRDefault="00832F1D" w:rsidP="00832F1D">
      <w:pPr>
        <w:pStyle w:val="ListParagraph"/>
        <w:numPr>
          <w:ilvl w:val="0"/>
          <w:numId w:val="32"/>
        </w:numPr>
        <w:contextualSpacing w:val="0"/>
        <w:rPr>
          <w:rFonts w:eastAsiaTheme="minorEastAsia"/>
        </w:rPr>
      </w:pPr>
      <w:bookmarkStart w:id="30" w:name="_Hlk140701332"/>
      <w:r w:rsidRPr="005B5965">
        <w:rPr>
          <w:rFonts w:eastAsiaTheme="minorEastAsia"/>
        </w:rPr>
        <w:t xml:space="preserve">Explore potential for electric buses and associated charging needs for </w:t>
      </w:r>
      <w:r w:rsidR="00F91C2A" w:rsidRPr="005B5965">
        <w:rPr>
          <w:rFonts w:eastAsiaTheme="minorEastAsia"/>
        </w:rPr>
        <w:t>Whately</w:t>
      </w:r>
      <w:r w:rsidRPr="005B5965">
        <w:rPr>
          <w:rFonts w:eastAsiaTheme="minorEastAsia"/>
        </w:rPr>
        <w:t xml:space="preserve"> Elementary School and </w:t>
      </w:r>
      <w:r w:rsidR="005B5965" w:rsidRPr="005B5965">
        <w:rPr>
          <w:rFonts w:eastAsiaTheme="minorEastAsia"/>
        </w:rPr>
        <w:t>Frontier Regional</w:t>
      </w:r>
      <w:r w:rsidRPr="005B5965">
        <w:rPr>
          <w:rFonts w:eastAsiaTheme="minorEastAsia"/>
        </w:rPr>
        <w:t>.</w:t>
      </w:r>
    </w:p>
    <w:p w14:paraId="212D6D18" w14:textId="77777777" w:rsidR="00832F1D" w:rsidRPr="00814386" w:rsidRDefault="00832F1D" w:rsidP="00832F1D">
      <w:pPr>
        <w:pStyle w:val="Heading3"/>
      </w:pPr>
      <w:bookmarkStart w:id="31" w:name="_Toc113486725"/>
      <w:bookmarkStart w:id="32" w:name="_Toc140799104"/>
      <w:bookmarkStart w:id="33" w:name="_Toc141393929"/>
      <w:r w:rsidRPr="00814386">
        <w:t>Action Items</w:t>
      </w:r>
      <w:bookmarkEnd w:id="31"/>
      <w:bookmarkEnd w:id="32"/>
      <w:bookmarkEnd w:id="33"/>
    </w:p>
    <w:tbl>
      <w:tblPr>
        <w:tblW w:w="5000" w:type="pct"/>
        <w:tblLayout w:type="fixed"/>
        <w:tblLook w:val="04A0" w:firstRow="1" w:lastRow="0" w:firstColumn="1" w:lastColumn="0" w:noHBand="0" w:noVBand="1"/>
      </w:tblPr>
      <w:tblGrid>
        <w:gridCol w:w="2515"/>
        <w:gridCol w:w="2700"/>
        <w:gridCol w:w="2160"/>
        <w:gridCol w:w="1975"/>
      </w:tblGrid>
      <w:tr w:rsidR="00832F1D" w:rsidRPr="008B7C12" w14:paraId="3DB87B8D" w14:textId="77777777" w:rsidTr="00690D27">
        <w:trPr>
          <w:trHeight w:val="820"/>
        </w:trPr>
        <w:tc>
          <w:tcPr>
            <w:tcW w:w="1345" w:type="pct"/>
            <w:tcBorders>
              <w:top w:val="single" w:sz="4" w:space="0" w:color="auto"/>
              <w:left w:val="single" w:sz="4" w:space="0" w:color="auto"/>
              <w:bottom w:val="single" w:sz="4" w:space="0" w:color="auto"/>
              <w:right w:val="single" w:sz="4" w:space="0" w:color="auto"/>
            </w:tcBorders>
            <w:shd w:val="clear" w:color="auto" w:fill="auto"/>
            <w:noWrap/>
            <w:hideMark/>
          </w:tcPr>
          <w:p w14:paraId="66BEFDC5" w14:textId="77777777" w:rsidR="00832F1D" w:rsidRPr="008B7C12" w:rsidRDefault="00832F1D" w:rsidP="00690D27">
            <w:pPr>
              <w:spacing w:after="0"/>
              <w:rPr>
                <w:rFonts w:eastAsia="Times New Roman" w:cs="Calibri"/>
                <w:b/>
                <w:bCs/>
                <w:color w:val="000000"/>
                <w:sz w:val="22"/>
              </w:rPr>
            </w:pPr>
            <w:r w:rsidRPr="008B7C12">
              <w:rPr>
                <w:rFonts w:eastAsia="Times New Roman" w:cs="Calibri"/>
                <w:b/>
                <w:bCs/>
                <w:color w:val="000000"/>
                <w:sz w:val="22"/>
              </w:rPr>
              <w:t>Action</w:t>
            </w:r>
          </w:p>
        </w:tc>
        <w:tc>
          <w:tcPr>
            <w:tcW w:w="1444" w:type="pct"/>
            <w:tcBorders>
              <w:top w:val="single" w:sz="4" w:space="0" w:color="auto"/>
              <w:left w:val="nil"/>
              <w:bottom w:val="single" w:sz="4" w:space="0" w:color="auto"/>
              <w:right w:val="single" w:sz="4" w:space="0" w:color="auto"/>
            </w:tcBorders>
          </w:tcPr>
          <w:p w14:paraId="481A566B" w14:textId="77777777" w:rsidR="00832F1D" w:rsidRPr="008B7C12" w:rsidRDefault="00832F1D" w:rsidP="00690D27">
            <w:pPr>
              <w:spacing w:after="0"/>
              <w:rPr>
                <w:rFonts w:eastAsia="Times New Roman" w:cs="Calibri"/>
                <w:b/>
                <w:bCs/>
                <w:color w:val="000000"/>
                <w:sz w:val="22"/>
              </w:rPr>
            </w:pPr>
            <w:r w:rsidRPr="008B7C12">
              <w:rPr>
                <w:rFonts w:eastAsia="Times New Roman" w:cs="Calibri"/>
                <w:b/>
                <w:bCs/>
                <w:color w:val="000000"/>
                <w:sz w:val="22"/>
              </w:rPr>
              <w:t>Lead Entity (or Entities)</w:t>
            </w:r>
          </w:p>
        </w:tc>
        <w:tc>
          <w:tcPr>
            <w:tcW w:w="1155" w:type="pct"/>
            <w:tcBorders>
              <w:top w:val="single" w:sz="4" w:space="0" w:color="auto"/>
              <w:left w:val="nil"/>
              <w:bottom w:val="single" w:sz="4" w:space="0" w:color="auto"/>
              <w:right w:val="single" w:sz="4" w:space="0" w:color="auto"/>
            </w:tcBorders>
            <w:shd w:val="clear" w:color="auto" w:fill="auto"/>
            <w:hideMark/>
          </w:tcPr>
          <w:p w14:paraId="35721745" w14:textId="77777777" w:rsidR="00832F1D" w:rsidRPr="008B7C12" w:rsidRDefault="00832F1D" w:rsidP="00690D27">
            <w:pPr>
              <w:spacing w:after="0"/>
              <w:rPr>
                <w:rFonts w:eastAsia="Times New Roman" w:cs="Calibri"/>
                <w:color w:val="000000"/>
                <w:sz w:val="22"/>
              </w:rPr>
            </w:pPr>
            <w:r w:rsidRPr="008B7C12">
              <w:rPr>
                <w:rFonts w:eastAsia="Times New Roman" w:cs="Calibri"/>
                <w:b/>
                <w:bCs/>
                <w:color w:val="000000"/>
                <w:sz w:val="22"/>
              </w:rPr>
              <w:t>Supporting Entities</w:t>
            </w:r>
          </w:p>
        </w:tc>
        <w:tc>
          <w:tcPr>
            <w:tcW w:w="1056" w:type="pct"/>
            <w:tcBorders>
              <w:top w:val="single" w:sz="4" w:space="0" w:color="auto"/>
              <w:left w:val="nil"/>
              <w:bottom w:val="single" w:sz="4" w:space="0" w:color="auto"/>
              <w:right w:val="single" w:sz="4" w:space="0" w:color="auto"/>
            </w:tcBorders>
          </w:tcPr>
          <w:p w14:paraId="74F38815" w14:textId="77777777" w:rsidR="00832F1D" w:rsidRPr="008B7C12" w:rsidRDefault="00832F1D" w:rsidP="00690D27">
            <w:pPr>
              <w:spacing w:after="0"/>
              <w:rPr>
                <w:rFonts w:eastAsia="Times New Roman" w:cs="Calibri"/>
                <w:b/>
                <w:bCs/>
                <w:color w:val="000000"/>
                <w:sz w:val="22"/>
              </w:rPr>
            </w:pPr>
            <w:r w:rsidRPr="008B7C12">
              <w:rPr>
                <w:rFonts w:eastAsia="Times New Roman" w:cs="Calibri"/>
                <w:b/>
                <w:bCs/>
                <w:color w:val="000000"/>
                <w:sz w:val="22"/>
              </w:rPr>
              <w:t>Start Year/ Annually?</w:t>
            </w:r>
          </w:p>
        </w:tc>
      </w:tr>
      <w:tr w:rsidR="00832F1D" w:rsidRPr="008B7C12" w14:paraId="0A51A145" w14:textId="77777777" w:rsidTr="00690D27">
        <w:trPr>
          <w:trHeight w:val="262"/>
        </w:trPr>
        <w:tc>
          <w:tcPr>
            <w:tcW w:w="1345" w:type="pct"/>
            <w:tcBorders>
              <w:top w:val="single" w:sz="4" w:space="0" w:color="auto"/>
              <w:left w:val="single" w:sz="4" w:space="0" w:color="auto"/>
              <w:bottom w:val="single" w:sz="4" w:space="0" w:color="auto"/>
              <w:right w:val="single" w:sz="4" w:space="0" w:color="auto"/>
            </w:tcBorders>
            <w:shd w:val="clear" w:color="auto" w:fill="auto"/>
            <w:noWrap/>
            <w:hideMark/>
          </w:tcPr>
          <w:p w14:paraId="696895AE" w14:textId="77777777" w:rsidR="00832F1D" w:rsidRPr="008B7C12" w:rsidRDefault="00832F1D" w:rsidP="00690D27">
            <w:pPr>
              <w:spacing w:after="0"/>
              <w:rPr>
                <w:rFonts w:eastAsia="Times New Roman" w:cs="Calibri"/>
                <w:color w:val="000000"/>
                <w:sz w:val="22"/>
              </w:rPr>
            </w:pPr>
            <w:r w:rsidRPr="008B7C12">
              <w:rPr>
                <w:rFonts w:eastAsia="Times New Roman" w:cs="Calibri"/>
                <w:color w:val="000000"/>
                <w:sz w:val="22"/>
              </w:rPr>
              <w:t xml:space="preserve">Conduct on-site solar evaluations </w:t>
            </w:r>
          </w:p>
        </w:tc>
        <w:tc>
          <w:tcPr>
            <w:tcW w:w="1444" w:type="pct"/>
            <w:tcBorders>
              <w:top w:val="single" w:sz="4" w:space="0" w:color="auto"/>
              <w:left w:val="nil"/>
              <w:bottom w:val="single" w:sz="4" w:space="0" w:color="auto"/>
              <w:right w:val="single" w:sz="4" w:space="0" w:color="auto"/>
            </w:tcBorders>
          </w:tcPr>
          <w:p w14:paraId="6C431CA9" w14:textId="3723C8D9" w:rsidR="00832F1D" w:rsidRPr="008B7C12" w:rsidRDefault="00F91C2A" w:rsidP="00690D27">
            <w:pPr>
              <w:spacing w:after="0"/>
              <w:rPr>
                <w:rFonts w:eastAsia="Times New Roman" w:cs="Calibri"/>
                <w:color w:val="000000"/>
                <w:sz w:val="22"/>
              </w:rPr>
            </w:pPr>
            <w:r w:rsidRPr="008B7C12">
              <w:rPr>
                <w:rFonts w:eastAsia="Times New Roman" w:cs="Calibri"/>
                <w:color w:val="000000"/>
                <w:sz w:val="22"/>
              </w:rPr>
              <w:t>Whately</w:t>
            </w:r>
            <w:r w:rsidR="00832F1D" w:rsidRPr="008B7C12">
              <w:rPr>
                <w:rFonts w:eastAsia="Times New Roman" w:cs="Calibri"/>
                <w:color w:val="000000"/>
                <w:sz w:val="22"/>
              </w:rPr>
              <w:t xml:space="preserve"> Energy Committee</w:t>
            </w:r>
          </w:p>
        </w:tc>
        <w:tc>
          <w:tcPr>
            <w:tcW w:w="1155" w:type="pct"/>
            <w:tcBorders>
              <w:top w:val="single" w:sz="4" w:space="0" w:color="auto"/>
              <w:left w:val="nil"/>
              <w:bottom w:val="single" w:sz="4" w:space="0" w:color="auto"/>
              <w:right w:val="single" w:sz="4" w:space="0" w:color="auto"/>
            </w:tcBorders>
            <w:shd w:val="clear" w:color="auto" w:fill="auto"/>
            <w:noWrap/>
            <w:hideMark/>
          </w:tcPr>
          <w:p w14:paraId="65AF612D" w14:textId="77777777" w:rsidR="00832F1D" w:rsidRPr="008B7C12" w:rsidRDefault="00832F1D" w:rsidP="00690D27">
            <w:pPr>
              <w:spacing w:after="0"/>
              <w:jc w:val="right"/>
              <w:rPr>
                <w:rFonts w:eastAsia="Times New Roman" w:cs="Calibri"/>
                <w:color w:val="000000"/>
                <w:sz w:val="22"/>
              </w:rPr>
            </w:pPr>
            <w:r w:rsidRPr="008B7C12">
              <w:rPr>
                <w:rFonts w:eastAsia="Times New Roman" w:cs="Calibri"/>
                <w:color w:val="000000"/>
                <w:sz w:val="22"/>
              </w:rPr>
              <w:t>Solar Installer</w:t>
            </w:r>
          </w:p>
        </w:tc>
        <w:tc>
          <w:tcPr>
            <w:tcW w:w="1056" w:type="pct"/>
            <w:tcBorders>
              <w:top w:val="single" w:sz="4" w:space="0" w:color="auto"/>
              <w:left w:val="nil"/>
              <w:bottom w:val="single" w:sz="4" w:space="0" w:color="auto"/>
              <w:right w:val="single" w:sz="4" w:space="0" w:color="auto"/>
            </w:tcBorders>
          </w:tcPr>
          <w:p w14:paraId="142FD6D7" w14:textId="77777777" w:rsidR="00832F1D" w:rsidRPr="008B7C12" w:rsidRDefault="00832F1D" w:rsidP="00690D27">
            <w:pPr>
              <w:spacing w:after="0"/>
              <w:jc w:val="right"/>
              <w:rPr>
                <w:rFonts w:eastAsia="Times New Roman" w:cs="Calibri"/>
                <w:color w:val="000000"/>
                <w:sz w:val="22"/>
              </w:rPr>
            </w:pPr>
          </w:p>
        </w:tc>
      </w:tr>
      <w:tr w:rsidR="00832F1D" w:rsidRPr="008B7C12" w14:paraId="705B31AF" w14:textId="77777777" w:rsidTr="00690D27">
        <w:trPr>
          <w:trHeight w:val="272"/>
        </w:trPr>
        <w:tc>
          <w:tcPr>
            <w:tcW w:w="1345" w:type="pct"/>
            <w:tcBorders>
              <w:top w:val="single" w:sz="4" w:space="0" w:color="auto"/>
              <w:left w:val="single" w:sz="4" w:space="0" w:color="auto"/>
              <w:bottom w:val="single" w:sz="4" w:space="0" w:color="auto"/>
              <w:right w:val="single" w:sz="4" w:space="0" w:color="auto"/>
            </w:tcBorders>
            <w:shd w:val="clear" w:color="auto" w:fill="auto"/>
            <w:noWrap/>
            <w:hideMark/>
          </w:tcPr>
          <w:p w14:paraId="0697F723" w14:textId="15285172" w:rsidR="00832F1D" w:rsidRPr="008B7C12" w:rsidRDefault="00832F1D" w:rsidP="00690D27">
            <w:pPr>
              <w:spacing w:after="0"/>
              <w:rPr>
                <w:rFonts w:eastAsia="Times New Roman" w:cs="Calibri"/>
                <w:color w:val="000000"/>
                <w:sz w:val="22"/>
              </w:rPr>
            </w:pPr>
            <w:r w:rsidRPr="008B7C12">
              <w:rPr>
                <w:rFonts w:eastAsia="Times New Roman" w:cs="Calibri"/>
                <w:color w:val="000000"/>
                <w:sz w:val="22"/>
              </w:rPr>
              <w:t xml:space="preserve">Review energy usage data for </w:t>
            </w:r>
            <w:r w:rsidR="005B5965" w:rsidRPr="008B7C12">
              <w:rPr>
                <w:rFonts w:eastAsia="Times New Roman" w:cs="Calibri"/>
                <w:color w:val="000000"/>
                <w:sz w:val="22"/>
              </w:rPr>
              <w:t xml:space="preserve">Frontier </w:t>
            </w:r>
            <w:r w:rsidRPr="008B7C12">
              <w:rPr>
                <w:rFonts w:eastAsia="Times New Roman" w:cs="Calibri"/>
                <w:color w:val="000000"/>
                <w:sz w:val="22"/>
              </w:rPr>
              <w:t xml:space="preserve">Regional </w:t>
            </w:r>
          </w:p>
        </w:tc>
        <w:tc>
          <w:tcPr>
            <w:tcW w:w="1444" w:type="pct"/>
            <w:tcBorders>
              <w:top w:val="single" w:sz="4" w:space="0" w:color="auto"/>
              <w:left w:val="nil"/>
              <w:bottom w:val="single" w:sz="4" w:space="0" w:color="auto"/>
              <w:right w:val="single" w:sz="4" w:space="0" w:color="auto"/>
            </w:tcBorders>
          </w:tcPr>
          <w:p w14:paraId="0EF0A5DA" w14:textId="5B577341" w:rsidR="00832F1D" w:rsidRPr="008B7C12" w:rsidRDefault="005B5965" w:rsidP="00690D27">
            <w:pPr>
              <w:spacing w:after="0"/>
              <w:rPr>
                <w:rFonts w:eastAsia="Times New Roman" w:cs="Calibri"/>
                <w:color w:val="000000"/>
                <w:sz w:val="22"/>
              </w:rPr>
            </w:pPr>
            <w:r w:rsidRPr="008B7C12">
              <w:rPr>
                <w:rFonts w:eastAsia="Times New Roman" w:cs="Calibri"/>
                <w:color w:val="000000"/>
                <w:sz w:val="22"/>
              </w:rPr>
              <w:t>Energy Committees for Conway, Deerfield, Sunderland, and Whately</w:t>
            </w:r>
          </w:p>
        </w:tc>
        <w:tc>
          <w:tcPr>
            <w:tcW w:w="1155" w:type="pct"/>
            <w:tcBorders>
              <w:top w:val="single" w:sz="4" w:space="0" w:color="auto"/>
              <w:left w:val="nil"/>
              <w:bottom w:val="single" w:sz="4" w:space="0" w:color="auto"/>
              <w:right w:val="single" w:sz="4" w:space="0" w:color="auto"/>
            </w:tcBorders>
            <w:shd w:val="clear" w:color="auto" w:fill="auto"/>
            <w:noWrap/>
            <w:hideMark/>
          </w:tcPr>
          <w:p w14:paraId="41174F26" w14:textId="280E8C18" w:rsidR="00832F1D" w:rsidRPr="008B7C12" w:rsidRDefault="00832F1D" w:rsidP="00690D27">
            <w:pPr>
              <w:spacing w:after="0"/>
              <w:jc w:val="right"/>
              <w:rPr>
                <w:rFonts w:eastAsia="Times New Roman" w:cs="Calibri"/>
                <w:color w:val="000000"/>
                <w:sz w:val="22"/>
              </w:rPr>
            </w:pPr>
            <w:r w:rsidRPr="008B7C12">
              <w:rPr>
                <w:rFonts w:eastAsia="Times New Roman" w:cs="Calibri"/>
                <w:color w:val="000000"/>
                <w:sz w:val="22"/>
              </w:rPr>
              <w:t>Green Communities Program</w:t>
            </w:r>
            <w:r w:rsidR="005B5965" w:rsidRPr="008B7C12">
              <w:rPr>
                <w:rFonts w:eastAsia="Times New Roman" w:cs="Calibri"/>
                <w:color w:val="000000"/>
                <w:sz w:val="22"/>
              </w:rPr>
              <w:t>; School Committee; Frontier Regional Superintendent’s Office</w:t>
            </w:r>
          </w:p>
        </w:tc>
        <w:tc>
          <w:tcPr>
            <w:tcW w:w="1056" w:type="pct"/>
            <w:tcBorders>
              <w:top w:val="single" w:sz="4" w:space="0" w:color="auto"/>
              <w:left w:val="nil"/>
              <w:bottom w:val="single" w:sz="4" w:space="0" w:color="auto"/>
              <w:right w:val="single" w:sz="4" w:space="0" w:color="auto"/>
            </w:tcBorders>
          </w:tcPr>
          <w:p w14:paraId="36442C10" w14:textId="77777777" w:rsidR="00832F1D" w:rsidRPr="008B7C12" w:rsidRDefault="00832F1D" w:rsidP="00690D27">
            <w:pPr>
              <w:spacing w:after="0"/>
              <w:jc w:val="right"/>
              <w:rPr>
                <w:rFonts w:eastAsia="Times New Roman" w:cs="Calibri"/>
                <w:color w:val="000000"/>
                <w:sz w:val="22"/>
              </w:rPr>
            </w:pPr>
          </w:p>
        </w:tc>
      </w:tr>
      <w:tr w:rsidR="005B5965" w:rsidRPr="008B7C12" w14:paraId="2894CA26" w14:textId="77777777" w:rsidTr="00690D27">
        <w:trPr>
          <w:trHeight w:val="272"/>
        </w:trPr>
        <w:tc>
          <w:tcPr>
            <w:tcW w:w="1345" w:type="pct"/>
            <w:tcBorders>
              <w:top w:val="single" w:sz="4" w:space="0" w:color="auto"/>
              <w:left w:val="single" w:sz="4" w:space="0" w:color="auto"/>
              <w:bottom w:val="single" w:sz="4" w:space="0" w:color="auto"/>
              <w:right w:val="single" w:sz="4" w:space="0" w:color="auto"/>
            </w:tcBorders>
            <w:shd w:val="clear" w:color="auto" w:fill="auto"/>
            <w:noWrap/>
          </w:tcPr>
          <w:p w14:paraId="758DF88A" w14:textId="2ABBD422" w:rsidR="005B5965" w:rsidRPr="008B7C12" w:rsidRDefault="005B5965" w:rsidP="005B5965">
            <w:pPr>
              <w:spacing w:after="0"/>
              <w:rPr>
                <w:rFonts w:eastAsia="Times New Roman" w:cs="Calibri"/>
                <w:color w:val="000000"/>
                <w:sz w:val="22"/>
              </w:rPr>
            </w:pPr>
            <w:r w:rsidRPr="008B7C12">
              <w:rPr>
                <w:rFonts w:eastAsia="Times New Roman" w:cs="Calibri"/>
                <w:color w:val="000000"/>
                <w:sz w:val="22"/>
              </w:rPr>
              <w:t>Conduct on-site solar evaluation at Frontier Regional</w:t>
            </w:r>
          </w:p>
        </w:tc>
        <w:tc>
          <w:tcPr>
            <w:tcW w:w="1444" w:type="pct"/>
            <w:tcBorders>
              <w:top w:val="single" w:sz="4" w:space="0" w:color="auto"/>
              <w:left w:val="nil"/>
              <w:bottom w:val="single" w:sz="4" w:space="0" w:color="auto"/>
              <w:right w:val="single" w:sz="4" w:space="0" w:color="auto"/>
            </w:tcBorders>
          </w:tcPr>
          <w:p w14:paraId="6284AA9C" w14:textId="6968099E" w:rsidR="005B5965" w:rsidRPr="008B7C12" w:rsidRDefault="005B5965" w:rsidP="005B5965">
            <w:pPr>
              <w:spacing w:after="0"/>
              <w:rPr>
                <w:rFonts w:eastAsia="Times New Roman" w:cs="Calibri"/>
                <w:color w:val="000000"/>
                <w:sz w:val="22"/>
              </w:rPr>
            </w:pPr>
            <w:r w:rsidRPr="008B7C12">
              <w:rPr>
                <w:rFonts w:eastAsia="Times New Roman" w:cs="Calibri"/>
                <w:color w:val="000000"/>
                <w:sz w:val="22"/>
              </w:rPr>
              <w:t>Energy Committees for Conway, Deerfield, Sunderland, and Whately</w:t>
            </w:r>
          </w:p>
        </w:tc>
        <w:tc>
          <w:tcPr>
            <w:tcW w:w="1155" w:type="pct"/>
            <w:tcBorders>
              <w:top w:val="single" w:sz="4" w:space="0" w:color="auto"/>
              <w:left w:val="nil"/>
              <w:bottom w:val="single" w:sz="4" w:space="0" w:color="auto"/>
              <w:right w:val="single" w:sz="4" w:space="0" w:color="auto"/>
            </w:tcBorders>
            <w:shd w:val="clear" w:color="auto" w:fill="auto"/>
            <w:noWrap/>
          </w:tcPr>
          <w:p w14:paraId="169212D8" w14:textId="2F0BEB8E" w:rsidR="005B5965" w:rsidRPr="008B7C12" w:rsidRDefault="005B5965" w:rsidP="005B5965">
            <w:pPr>
              <w:spacing w:after="0"/>
              <w:jc w:val="right"/>
              <w:rPr>
                <w:rFonts w:eastAsia="Times New Roman" w:cs="Calibri"/>
                <w:color w:val="000000"/>
                <w:sz w:val="22"/>
              </w:rPr>
            </w:pPr>
            <w:r w:rsidRPr="008B7C12">
              <w:rPr>
                <w:rFonts w:eastAsia="Times New Roman" w:cs="Calibri"/>
                <w:color w:val="000000"/>
                <w:sz w:val="22"/>
              </w:rPr>
              <w:t>Green Communities Program; School Committee; Frontier Regional Superintendent’s Office</w:t>
            </w:r>
          </w:p>
        </w:tc>
        <w:tc>
          <w:tcPr>
            <w:tcW w:w="1056" w:type="pct"/>
            <w:tcBorders>
              <w:top w:val="single" w:sz="4" w:space="0" w:color="auto"/>
              <w:left w:val="nil"/>
              <w:bottom w:val="single" w:sz="4" w:space="0" w:color="auto"/>
              <w:right w:val="single" w:sz="4" w:space="0" w:color="auto"/>
            </w:tcBorders>
          </w:tcPr>
          <w:p w14:paraId="7CE998B8" w14:textId="77777777" w:rsidR="005B5965" w:rsidRPr="008B7C12" w:rsidRDefault="005B5965" w:rsidP="005B5965">
            <w:pPr>
              <w:spacing w:after="0"/>
              <w:jc w:val="right"/>
              <w:rPr>
                <w:rFonts w:eastAsia="Times New Roman" w:cs="Calibri"/>
                <w:color w:val="000000"/>
                <w:sz w:val="22"/>
              </w:rPr>
            </w:pPr>
          </w:p>
        </w:tc>
      </w:tr>
      <w:tr w:rsidR="00832F1D" w:rsidRPr="008B7C12" w14:paraId="4519F102" w14:textId="77777777" w:rsidTr="00690D27">
        <w:trPr>
          <w:trHeight w:val="272"/>
        </w:trPr>
        <w:tc>
          <w:tcPr>
            <w:tcW w:w="1345" w:type="pct"/>
            <w:tcBorders>
              <w:top w:val="single" w:sz="4" w:space="0" w:color="auto"/>
              <w:left w:val="single" w:sz="4" w:space="0" w:color="auto"/>
              <w:bottom w:val="single" w:sz="4" w:space="0" w:color="auto"/>
              <w:right w:val="single" w:sz="4" w:space="0" w:color="auto"/>
            </w:tcBorders>
            <w:shd w:val="clear" w:color="auto" w:fill="auto"/>
            <w:noWrap/>
          </w:tcPr>
          <w:p w14:paraId="1E967DE1" w14:textId="77777777" w:rsidR="00832F1D" w:rsidRPr="008B7C12" w:rsidRDefault="00832F1D" w:rsidP="00690D27">
            <w:pPr>
              <w:spacing w:after="0"/>
              <w:rPr>
                <w:rFonts w:eastAsia="Times New Roman" w:cs="Calibri"/>
                <w:color w:val="000000"/>
                <w:sz w:val="22"/>
              </w:rPr>
            </w:pPr>
            <w:r w:rsidRPr="008B7C12">
              <w:rPr>
                <w:rFonts w:eastAsia="Times New Roman" w:cs="Calibri"/>
                <w:color w:val="000000"/>
                <w:sz w:val="22"/>
              </w:rPr>
              <w:t>Explore solar funding options for municipal projects</w:t>
            </w:r>
          </w:p>
        </w:tc>
        <w:tc>
          <w:tcPr>
            <w:tcW w:w="1444" w:type="pct"/>
            <w:tcBorders>
              <w:top w:val="single" w:sz="4" w:space="0" w:color="auto"/>
              <w:left w:val="nil"/>
              <w:bottom w:val="single" w:sz="4" w:space="0" w:color="auto"/>
              <w:right w:val="single" w:sz="4" w:space="0" w:color="auto"/>
            </w:tcBorders>
          </w:tcPr>
          <w:p w14:paraId="0E67DD35" w14:textId="466EEDD7" w:rsidR="00832F1D" w:rsidRPr="008B7C12" w:rsidRDefault="00F91C2A" w:rsidP="00690D27">
            <w:pPr>
              <w:spacing w:after="0"/>
              <w:rPr>
                <w:rFonts w:eastAsia="Times New Roman" w:cs="Calibri"/>
                <w:color w:val="000000"/>
                <w:sz w:val="22"/>
              </w:rPr>
            </w:pPr>
            <w:r w:rsidRPr="008B7C12">
              <w:rPr>
                <w:rFonts w:eastAsia="Times New Roman" w:cs="Calibri"/>
                <w:color w:val="000000"/>
                <w:sz w:val="22"/>
              </w:rPr>
              <w:t>Whately</w:t>
            </w:r>
            <w:r w:rsidR="00832F1D" w:rsidRPr="008B7C12">
              <w:rPr>
                <w:rFonts w:eastAsia="Times New Roman" w:cs="Calibri"/>
                <w:color w:val="000000"/>
                <w:sz w:val="22"/>
              </w:rPr>
              <w:t xml:space="preserve"> Energy Committee</w:t>
            </w:r>
          </w:p>
        </w:tc>
        <w:tc>
          <w:tcPr>
            <w:tcW w:w="1155" w:type="pct"/>
            <w:tcBorders>
              <w:top w:val="single" w:sz="4" w:space="0" w:color="auto"/>
              <w:left w:val="nil"/>
              <w:bottom w:val="single" w:sz="4" w:space="0" w:color="auto"/>
              <w:right w:val="single" w:sz="4" w:space="0" w:color="auto"/>
            </w:tcBorders>
            <w:shd w:val="clear" w:color="auto" w:fill="auto"/>
            <w:noWrap/>
          </w:tcPr>
          <w:p w14:paraId="419E0422" w14:textId="77777777" w:rsidR="00832F1D" w:rsidRPr="008B7C12" w:rsidRDefault="00832F1D" w:rsidP="00690D27">
            <w:pPr>
              <w:spacing w:after="0"/>
              <w:jc w:val="right"/>
              <w:rPr>
                <w:rFonts w:eastAsia="Times New Roman" w:cs="Calibri"/>
                <w:color w:val="000000"/>
                <w:sz w:val="22"/>
              </w:rPr>
            </w:pPr>
            <w:r w:rsidRPr="008B7C12">
              <w:rPr>
                <w:rFonts w:eastAsia="Times New Roman" w:cs="Calibri"/>
                <w:color w:val="000000"/>
                <w:sz w:val="22"/>
              </w:rPr>
              <w:t>Finance Committee, FRCOG</w:t>
            </w:r>
          </w:p>
        </w:tc>
        <w:tc>
          <w:tcPr>
            <w:tcW w:w="1056" w:type="pct"/>
            <w:tcBorders>
              <w:top w:val="single" w:sz="4" w:space="0" w:color="auto"/>
              <w:left w:val="nil"/>
              <w:bottom w:val="single" w:sz="4" w:space="0" w:color="auto"/>
              <w:right w:val="single" w:sz="4" w:space="0" w:color="auto"/>
            </w:tcBorders>
          </w:tcPr>
          <w:p w14:paraId="661169EF" w14:textId="77777777" w:rsidR="00832F1D" w:rsidRPr="008B7C12" w:rsidRDefault="00832F1D" w:rsidP="00690D27">
            <w:pPr>
              <w:spacing w:after="0"/>
              <w:jc w:val="right"/>
              <w:rPr>
                <w:rFonts w:eastAsia="Times New Roman" w:cs="Calibri"/>
                <w:color w:val="000000"/>
                <w:sz w:val="22"/>
              </w:rPr>
            </w:pPr>
          </w:p>
        </w:tc>
      </w:tr>
      <w:tr w:rsidR="00832F1D" w:rsidRPr="008B7C12" w14:paraId="74105AC0" w14:textId="77777777" w:rsidTr="00690D27">
        <w:trPr>
          <w:trHeight w:val="272"/>
        </w:trPr>
        <w:tc>
          <w:tcPr>
            <w:tcW w:w="1345" w:type="pct"/>
            <w:tcBorders>
              <w:top w:val="single" w:sz="4" w:space="0" w:color="auto"/>
              <w:left w:val="single" w:sz="4" w:space="0" w:color="auto"/>
              <w:bottom w:val="single" w:sz="4" w:space="0" w:color="auto"/>
              <w:right w:val="single" w:sz="4" w:space="0" w:color="auto"/>
            </w:tcBorders>
            <w:shd w:val="clear" w:color="auto" w:fill="auto"/>
            <w:noWrap/>
          </w:tcPr>
          <w:p w14:paraId="0F3FA4E2" w14:textId="77777777" w:rsidR="00832F1D" w:rsidRPr="008B7C12" w:rsidRDefault="00832F1D" w:rsidP="00690D27">
            <w:pPr>
              <w:spacing w:after="0"/>
              <w:rPr>
                <w:rFonts w:eastAsia="Times New Roman" w:cs="Calibri"/>
                <w:color w:val="000000"/>
                <w:sz w:val="22"/>
              </w:rPr>
            </w:pPr>
            <w:r w:rsidRPr="008B7C12">
              <w:rPr>
                <w:rFonts w:eastAsia="Times New Roman" w:cs="Calibri"/>
                <w:color w:val="000000"/>
                <w:sz w:val="22"/>
              </w:rPr>
              <w:t>Carry out financial analyses</w:t>
            </w:r>
          </w:p>
        </w:tc>
        <w:tc>
          <w:tcPr>
            <w:tcW w:w="1444" w:type="pct"/>
            <w:tcBorders>
              <w:top w:val="single" w:sz="4" w:space="0" w:color="auto"/>
              <w:left w:val="nil"/>
              <w:bottom w:val="single" w:sz="4" w:space="0" w:color="auto"/>
              <w:right w:val="single" w:sz="4" w:space="0" w:color="auto"/>
            </w:tcBorders>
          </w:tcPr>
          <w:p w14:paraId="17A52CB3" w14:textId="77777777" w:rsidR="00832F1D" w:rsidRPr="008B7C12" w:rsidRDefault="00832F1D" w:rsidP="00690D27">
            <w:pPr>
              <w:spacing w:after="0"/>
              <w:rPr>
                <w:rFonts w:eastAsia="Times New Roman" w:cs="Calibri"/>
                <w:color w:val="000000"/>
                <w:sz w:val="22"/>
              </w:rPr>
            </w:pPr>
            <w:r w:rsidRPr="008B7C12">
              <w:rPr>
                <w:rFonts w:eastAsia="Times New Roman" w:cs="Calibri"/>
                <w:color w:val="000000"/>
                <w:sz w:val="22"/>
              </w:rPr>
              <w:t>UMass Clean Energy Extension</w:t>
            </w:r>
          </w:p>
        </w:tc>
        <w:tc>
          <w:tcPr>
            <w:tcW w:w="1155" w:type="pct"/>
            <w:tcBorders>
              <w:top w:val="single" w:sz="4" w:space="0" w:color="auto"/>
              <w:left w:val="nil"/>
              <w:bottom w:val="single" w:sz="4" w:space="0" w:color="auto"/>
              <w:right w:val="single" w:sz="4" w:space="0" w:color="auto"/>
            </w:tcBorders>
            <w:shd w:val="clear" w:color="auto" w:fill="auto"/>
            <w:noWrap/>
          </w:tcPr>
          <w:p w14:paraId="36B08427" w14:textId="77777777" w:rsidR="00832F1D" w:rsidRPr="008B7C12" w:rsidRDefault="00832F1D" w:rsidP="00690D27">
            <w:pPr>
              <w:spacing w:after="0"/>
              <w:jc w:val="right"/>
              <w:rPr>
                <w:rFonts w:eastAsia="Times New Roman" w:cs="Calibri"/>
                <w:color w:val="000000"/>
                <w:sz w:val="22"/>
              </w:rPr>
            </w:pPr>
            <w:r w:rsidRPr="008B7C12">
              <w:rPr>
                <w:rFonts w:eastAsia="Times New Roman" w:cs="Calibri"/>
                <w:color w:val="000000"/>
                <w:sz w:val="22"/>
              </w:rPr>
              <w:t>Energy Committee, Finance Committee</w:t>
            </w:r>
          </w:p>
        </w:tc>
        <w:tc>
          <w:tcPr>
            <w:tcW w:w="1056" w:type="pct"/>
            <w:tcBorders>
              <w:top w:val="single" w:sz="4" w:space="0" w:color="auto"/>
              <w:left w:val="nil"/>
              <w:bottom w:val="single" w:sz="4" w:space="0" w:color="auto"/>
              <w:right w:val="single" w:sz="4" w:space="0" w:color="auto"/>
            </w:tcBorders>
          </w:tcPr>
          <w:p w14:paraId="2CCA9DB1" w14:textId="77777777" w:rsidR="00832F1D" w:rsidRPr="008B7C12" w:rsidRDefault="00832F1D" w:rsidP="00690D27">
            <w:pPr>
              <w:spacing w:after="0"/>
              <w:jc w:val="right"/>
              <w:rPr>
                <w:rFonts w:eastAsia="Times New Roman" w:cs="Calibri"/>
                <w:color w:val="000000"/>
                <w:sz w:val="22"/>
              </w:rPr>
            </w:pPr>
          </w:p>
        </w:tc>
      </w:tr>
      <w:tr w:rsidR="00832F1D" w:rsidRPr="008B7C12" w14:paraId="32222DB4" w14:textId="77777777" w:rsidTr="00690D27">
        <w:trPr>
          <w:trHeight w:val="272"/>
        </w:trPr>
        <w:tc>
          <w:tcPr>
            <w:tcW w:w="1345" w:type="pct"/>
            <w:tcBorders>
              <w:top w:val="single" w:sz="4" w:space="0" w:color="auto"/>
              <w:left w:val="single" w:sz="4" w:space="0" w:color="auto"/>
              <w:bottom w:val="single" w:sz="4" w:space="0" w:color="auto"/>
              <w:right w:val="single" w:sz="4" w:space="0" w:color="auto"/>
            </w:tcBorders>
            <w:shd w:val="clear" w:color="auto" w:fill="auto"/>
            <w:noWrap/>
          </w:tcPr>
          <w:p w14:paraId="32767495" w14:textId="77777777" w:rsidR="00832F1D" w:rsidRPr="008B7C12" w:rsidRDefault="00832F1D" w:rsidP="00690D27">
            <w:pPr>
              <w:spacing w:after="0"/>
              <w:rPr>
                <w:rFonts w:eastAsia="Times New Roman" w:cs="Calibri"/>
                <w:color w:val="000000"/>
                <w:sz w:val="22"/>
              </w:rPr>
            </w:pPr>
            <w:r w:rsidRPr="008B7C12">
              <w:rPr>
                <w:rFonts w:eastAsia="Times New Roman" w:cs="Calibri"/>
                <w:color w:val="000000"/>
                <w:sz w:val="22"/>
              </w:rPr>
              <w:t>Create a timeline for future municipal solar development</w:t>
            </w:r>
          </w:p>
        </w:tc>
        <w:tc>
          <w:tcPr>
            <w:tcW w:w="1444" w:type="pct"/>
            <w:tcBorders>
              <w:top w:val="single" w:sz="4" w:space="0" w:color="auto"/>
              <w:left w:val="nil"/>
              <w:bottom w:val="single" w:sz="4" w:space="0" w:color="auto"/>
              <w:right w:val="single" w:sz="4" w:space="0" w:color="auto"/>
            </w:tcBorders>
          </w:tcPr>
          <w:p w14:paraId="05634349" w14:textId="30F64E47" w:rsidR="00832F1D" w:rsidRPr="008B7C12" w:rsidRDefault="00F91C2A" w:rsidP="00690D27">
            <w:pPr>
              <w:spacing w:after="0"/>
              <w:rPr>
                <w:rFonts w:eastAsia="Times New Roman" w:cs="Calibri"/>
                <w:color w:val="000000"/>
                <w:sz w:val="22"/>
              </w:rPr>
            </w:pPr>
            <w:r w:rsidRPr="008B7C12">
              <w:rPr>
                <w:rFonts w:eastAsia="Times New Roman" w:cs="Calibri"/>
                <w:color w:val="000000"/>
                <w:sz w:val="22"/>
              </w:rPr>
              <w:t>Whately</w:t>
            </w:r>
            <w:r w:rsidR="00832F1D" w:rsidRPr="008B7C12">
              <w:rPr>
                <w:rFonts w:eastAsia="Times New Roman" w:cs="Calibri"/>
                <w:color w:val="000000"/>
                <w:sz w:val="22"/>
              </w:rPr>
              <w:t xml:space="preserve"> Energy Committee</w:t>
            </w:r>
          </w:p>
        </w:tc>
        <w:tc>
          <w:tcPr>
            <w:tcW w:w="1155" w:type="pct"/>
            <w:tcBorders>
              <w:top w:val="single" w:sz="4" w:space="0" w:color="auto"/>
              <w:left w:val="nil"/>
              <w:bottom w:val="single" w:sz="4" w:space="0" w:color="auto"/>
              <w:right w:val="single" w:sz="4" w:space="0" w:color="auto"/>
            </w:tcBorders>
            <w:shd w:val="clear" w:color="auto" w:fill="auto"/>
            <w:noWrap/>
          </w:tcPr>
          <w:p w14:paraId="4C19021D" w14:textId="77777777" w:rsidR="00832F1D" w:rsidRPr="008B7C12" w:rsidRDefault="00832F1D" w:rsidP="00690D27">
            <w:pPr>
              <w:spacing w:after="0"/>
              <w:jc w:val="right"/>
              <w:rPr>
                <w:rFonts w:eastAsia="Times New Roman" w:cs="Calibri"/>
                <w:color w:val="000000"/>
                <w:sz w:val="22"/>
              </w:rPr>
            </w:pPr>
            <w:r w:rsidRPr="008B7C12">
              <w:rPr>
                <w:rFonts w:eastAsia="Times New Roman" w:cs="Calibri"/>
                <w:color w:val="000000"/>
                <w:sz w:val="22"/>
              </w:rPr>
              <w:t>Finance Committee, Select Board</w:t>
            </w:r>
          </w:p>
        </w:tc>
        <w:tc>
          <w:tcPr>
            <w:tcW w:w="1056" w:type="pct"/>
            <w:tcBorders>
              <w:top w:val="single" w:sz="4" w:space="0" w:color="auto"/>
              <w:left w:val="nil"/>
              <w:bottom w:val="single" w:sz="4" w:space="0" w:color="auto"/>
              <w:right w:val="single" w:sz="4" w:space="0" w:color="auto"/>
            </w:tcBorders>
          </w:tcPr>
          <w:p w14:paraId="7672EE05" w14:textId="77777777" w:rsidR="00832F1D" w:rsidRPr="008B7C12" w:rsidRDefault="00832F1D" w:rsidP="00690D27">
            <w:pPr>
              <w:spacing w:after="0"/>
              <w:rPr>
                <w:rFonts w:eastAsia="Times New Roman" w:cs="Calibri"/>
                <w:color w:val="000000"/>
                <w:sz w:val="22"/>
              </w:rPr>
            </w:pPr>
          </w:p>
        </w:tc>
      </w:tr>
      <w:tr w:rsidR="00832F1D" w:rsidRPr="008B7C12" w14:paraId="7EC2A104" w14:textId="77777777" w:rsidTr="00690D27">
        <w:trPr>
          <w:trHeight w:val="272"/>
        </w:trPr>
        <w:tc>
          <w:tcPr>
            <w:tcW w:w="1345" w:type="pct"/>
            <w:tcBorders>
              <w:top w:val="single" w:sz="4" w:space="0" w:color="auto"/>
              <w:left w:val="single" w:sz="4" w:space="0" w:color="auto"/>
              <w:bottom w:val="single" w:sz="4" w:space="0" w:color="auto"/>
              <w:right w:val="single" w:sz="4" w:space="0" w:color="auto"/>
            </w:tcBorders>
            <w:shd w:val="clear" w:color="auto" w:fill="auto"/>
            <w:noWrap/>
          </w:tcPr>
          <w:p w14:paraId="64401DD7" w14:textId="77777777" w:rsidR="00832F1D" w:rsidRPr="008B7C12" w:rsidRDefault="00832F1D" w:rsidP="00690D27">
            <w:pPr>
              <w:spacing w:after="0"/>
              <w:rPr>
                <w:rFonts w:eastAsia="Times New Roman" w:cs="Calibri"/>
                <w:color w:val="000000"/>
                <w:sz w:val="22"/>
              </w:rPr>
            </w:pPr>
            <w:r w:rsidRPr="008B7C12">
              <w:rPr>
                <w:rFonts w:eastAsia="Times New Roman" w:cs="Calibri"/>
                <w:color w:val="000000"/>
                <w:sz w:val="22"/>
              </w:rPr>
              <w:t>Explore opportunities for electric bus use &amp; charging needs at Elementary School</w:t>
            </w:r>
          </w:p>
        </w:tc>
        <w:tc>
          <w:tcPr>
            <w:tcW w:w="1444" w:type="pct"/>
            <w:tcBorders>
              <w:top w:val="single" w:sz="4" w:space="0" w:color="auto"/>
              <w:left w:val="nil"/>
              <w:bottom w:val="single" w:sz="4" w:space="0" w:color="auto"/>
              <w:right w:val="single" w:sz="4" w:space="0" w:color="auto"/>
            </w:tcBorders>
          </w:tcPr>
          <w:p w14:paraId="0AC5BDF1" w14:textId="65EAB0ED" w:rsidR="00832F1D" w:rsidRPr="008B7C12" w:rsidRDefault="00F91C2A" w:rsidP="00690D27">
            <w:pPr>
              <w:spacing w:after="0"/>
              <w:rPr>
                <w:rFonts w:eastAsia="Times New Roman" w:cs="Calibri"/>
                <w:color w:val="000000"/>
                <w:sz w:val="22"/>
              </w:rPr>
            </w:pPr>
            <w:r w:rsidRPr="008B7C12">
              <w:rPr>
                <w:rFonts w:eastAsia="Times New Roman" w:cs="Calibri"/>
                <w:color w:val="000000"/>
                <w:sz w:val="22"/>
              </w:rPr>
              <w:t>Whately</w:t>
            </w:r>
            <w:r w:rsidR="00832F1D" w:rsidRPr="008B7C12">
              <w:rPr>
                <w:rFonts w:eastAsia="Times New Roman" w:cs="Calibri"/>
                <w:color w:val="000000"/>
                <w:sz w:val="22"/>
              </w:rPr>
              <w:t xml:space="preserve"> Energy Committee, School Committee</w:t>
            </w:r>
          </w:p>
        </w:tc>
        <w:tc>
          <w:tcPr>
            <w:tcW w:w="1155" w:type="pct"/>
            <w:tcBorders>
              <w:top w:val="single" w:sz="4" w:space="0" w:color="auto"/>
              <w:left w:val="nil"/>
              <w:bottom w:val="single" w:sz="4" w:space="0" w:color="auto"/>
              <w:right w:val="single" w:sz="4" w:space="0" w:color="auto"/>
            </w:tcBorders>
            <w:shd w:val="clear" w:color="auto" w:fill="auto"/>
            <w:noWrap/>
          </w:tcPr>
          <w:p w14:paraId="5F146B30" w14:textId="77777777" w:rsidR="00832F1D" w:rsidRPr="008B7C12" w:rsidRDefault="00832F1D" w:rsidP="00690D27">
            <w:pPr>
              <w:spacing w:after="0"/>
              <w:jc w:val="right"/>
              <w:rPr>
                <w:rFonts w:eastAsia="Times New Roman" w:cs="Calibri"/>
                <w:color w:val="000000"/>
                <w:sz w:val="22"/>
              </w:rPr>
            </w:pPr>
            <w:r w:rsidRPr="008B7C12">
              <w:rPr>
                <w:rFonts w:eastAsia="Times New Roman" w:cs="Calibri"/>
                <w:color w:val="000000"/>
                <w:sz w:val="22"/>
              </w:rPr>
              <w:t xml:space="preserve">school staff, EPA, </w:t>
            </w:r>
            <w:proofErr w:type="spellStart"/>
            <w:r w:rsidRPr="008B7C12">
              <w:rPr>
                <w:rFonts w:eastAsia="Times New Roman" w:cs="Calibri"/>
                <w:color w:val="000000"/>
                <w:sz w:val="22"/>
              </w:rPr>
              <w:t>MassCEC</w:t>
            </w:r>
            <w:proofErr w:type="spellEnd"/>
            <w:r w:rsidRPr="008B7C12">
              <w:rPr>
                <w:rFonts w:eastAsia="Times New Roman" w:cs="Calibri"/>
                <w:color w:val="000000"/>
                <w:sz w:val="22"/>
              </w:rPr>
              <w:t>, bus companies</w:t>
            </w:r>
          </w:p>
        </w:tc>
        <w:tc>
          <w:tcPr>
            <w:tcW w:w="1056" w:type="pct"/>
            <w:tcBorders>
              <w:top w:val="single" w:sz="4" w:space="0" w:color="auto"/>
              <w:left w:val="nil"/>
              <w:bottom w:val="single" w:sz="4" w:space="0" w:color="auto"/>
              <w:right w:val="single" w:sz="4" w:space="0" w:color="auto"/>
            </w:tcBorders>
          </w:tcPr>
          <w:p w14:paraId="2D6109D3" w14:textId="77777777" w:rsidR="00832F1D" w:rsidRPr="008B7C12" w:rsidRDefault="00832F1D" w:rsidP="00690D27">
            <w:pPr>
              <w:spacing w:after="0"/>
              <w:jc w:val="right"/>
              <w:rPr>
                <w:rFonts w:eastAsia="Times New Roman" w:cs="Calibri"/>
                <w:color w:val="000000"/>
                <w:sz w:val="22"/>
              </w:rPr>
            </w:pPr>
          </w:p>
        </w:tc>
      </w:tr>
      <w:tr w:rsidR="00433A55" w:rsidRPr="00341048" w14:paraId="133F3A9D" w14:textId="77777777" w:rsidTr="00690D27">
        <w:trPr>
          <w:trHeight w:val="272"/>
        </w:trPr>
        <w:tc>
          <w:tcPr>
            <w:tcW w:w="1345" w:type="pct"/>
            <w:tcBorders>
              <w:top w:val="single" w:sz="4" w:space="0" w:color="auto"/>
              <w:left w:val="single" w:sz="4" w:space="0" w:color="auto"/>
              <w:bottom w:val="single" w:sz="4" w:space="0" w:color="auto"/>
              <w:right w:val="single" w:sz="4" w:space="0" w:color="auto"/>
            </w:tcBorders>
            <w:shd w:val="clear" w:color="auto" w:fill="auto"/>
            <w:noWrap/>
          </w:tcPr>
          <w:p w14:paraId="0BA80D98" w14:textId="73DFC8E9" w:rsidR="00433A55" w:rsidRPr="008B7C12" w:rsidRDefault="00433A55" w:rsidP="00433A55">
            <w:pPr>
              <w:spacing w:after="0"/>
              <w:rPr>
                <w:rFonts w:eastAsia="Times New Roman" w:cs="Calibri"/>
                <w:color w:val="000000"/>
                <w:sz w:val="22"/>
              </w:rPr>
            </w:pPr>
            <w:r w:rsidRPr="008B7C12">
              <w:rPr>
                <w:rFonts w:eastAsia="Times New Roman" w:cs="Calibri"/>
                <w:color w:val="000000"/>
                <w:sz w:val="22"/>
              </w:rPr>
              <w:t>Explore opportunities for electric bus use &amp; charging needs at Frontier Regional</w:t>
            </w:r>
          </w:p>
        </w:tc>
        <w:tc>
          <w:tcPr>
            <w:tcW w:w="1444" w:type="pct"/>
            <w:tcBorders>
              <w:top w:val="single" w:sz="4" w:space="0" w:color="auto"/>
              <w:left w:val="nil"/>
              <w:bottom w:val="single" w:sz="4" w:space="0" w:color="auto"/>
              <w:right w:val="single" w:sz="4" w:space="0" w:color="auto"/>
            </w:tcBorders>
          </w:tcPr>
          <w:p w14:paraId="491E2C80" w14:textId="17B47340" w:rsidR="00433A55" w:rsidRPr="008B7C12" w:rsidRDefault="00433A55" w:rsidP="00433A55">
            <w:pPr>
              <w:spacing w:after="0"/>
              <w:rPr>
                <w:rFonts w:eastAsia="Times New Roman" w:cs="Calibri"/>
                <w:color w:val="000000"/>
                <w:sz w:val="22"/>
              </w:rPr>
            </w:pPr>
            <w:r w:rsidRPr="008B7C12">
              <w:rPr>
                <w:rFonts w:eastAsia="Times New Roman" w:cs="Calibri"/>
                <w:color w:val="000000"/>
                <w:sz w:val="22"/>
              </w:rPr>
              <w:t>Energy Committees for Conway, Deerfield, Sunderland, and Whately</w:t>
            </w:r>
          </w:p>
        </w:tc>
        <w:tc>
          <w:tcPr>
            <w:tcW w:w="1155" w:type="pct"/>
            <w:tcBorders>
              <w:top w:val="single" w:sz="4" w:space="0" w:color="auto"/>
              <w:left w:val="nil"/>
              <w:bottom w:val="single" w:sz="4" w:space="0" w:color="auto"/>
              <w:right w:val="single" w:sz="4" w:space="0" w:color="auto"/>
            </w:tcBorders>
            <w:shd w:val="clear" w:color="auto" w:fill="auto"/>
            <w:noWrap/>
          </w:tcPr>
          <w:p w14:paraId="259E11C1" w14:textId="07D44661" w:rsidR="00433A55" w:rsidRPr="008B7C12" w:rsidRDefault="00433A55" w:rsidP="00433A55">
            <w:pPr>
              <w:spacing w:after="0"/>
              <w:jc w:val="right"/>
              <w:rPr>
                <w:rFonts w:eastAsia="Times New Roman" w:cs="Calibri"/>
                <w:color w:val="000000"/>
                <w:sz w:val="22"/>
              </w:rPr>
            </w:pPr>
            <w:r w:rsidRPr="008B7C12">
              <w:rPr>
                <w:rFonts w:eastAsia="Times New Roman" w:cs="Calibri"/>
                <w:color w:val="000000"/>
                <w:sz w:val="22"/>
              </w:rPr>
              <w:t xml:space="preserve">Green Communities Program; School Committee; Frontier Regional </w:t>
            </w:r>
            <w:r w:rsidRPr="008B7C12">
              <w:rPr>
                <w:rFonts w:eastAsia="Times New Roman" w:cs="Calibri"/>
                <w:color w:val="000000"/>
                <w:sz w:val="22"/>
              </w:rPr>
              <w:lastRenderedPageBreak/>
              <w:t>Superintendent’s Office</w:t>
            </w:r>
          </w:p>
        </w:tc>
        <w:tc>
          <w:tcPr>
            <w:tcW w:w="1056" w:type="pct"/>
            <w:tcBorders>
              <w:top w:val="single" w:sz="4" w:space="0" w:color="auto"/>
              <w:left w:val="nil"/>
              <w:bottom w:val="single" w:sz="4" w:space="0" w:color="auto"/>
              <w:right w:val="single" w:sz="4" w:space="0" w:color="auto"/>
            </w:tcBorders>
          </w:tcPr>
          <w:p w14:paraId="3C1BD821" w14:textId="77777777" w:rsidR="00433A55" w:rsidRPr="008B7C12" w:rsidRDefault="00433A55" w:rsidP="00433A55">
            <w:pPr>
              <w:spacing w:after="0"/>
              <w:jc w:val="right"/>
              <w:rPr>
                <w:rFonts w:eastAsia="Times New Roman" w:cs="Calibri"/>
                <w:color w:val="000000"/>
                <w:sz w:val="22"/>
              </w:rPr>
            </w:pPr>
          </w:p>
        </w:tc>
      </w:tr>
      <w:bookmarkEnd w:id="30"/>
    </w:tbl>
    <w:p w14:paraId="73279F3E" w14:textId="77777777" w:rsidR="00832F1D" w:rsidRPr="0065716B" w:rsidRDefault="00832F1D" w:rsidP="00832F1D">
      <w:pPr>
        <w:spacing w:after="160" w:line="259" w:lineRule="auto"/>
      </w:pPr>
      <w:r>
        <w:br w:type="page"/>
      </w:r>
    </w:p>
    <w:p w14:paraId="4E536F3A" w14:textId="6428DC83" w:rsidR="00726F38" w:rsidRDefault="00726F38" w:rsidP="000279E2">
      <w:pPr>
        <w:pStyle w:val="Heading1"/>
        <w:numPr>
          <w:ilvl w:val="0"/>
          <w:numId w:val="3"/>
        </w:numPr>
        <w:ind w:left="360"/>
      </w:pPr>
      <w:bookmarkStart w:id="34" w:name="_Toc141393930"/>
      <w:r w:rsidRPr="00040187">
        <w:lastRenderedPageBreak/>
        <w:t>RESIDENTIAL</w:t>
      </w:r>
      <w:r>
        <w:t xml:space="preserve"> SOLAR</w:t>
      </w:r>
      <w:bookmarkEnd w:id="34"/>
    </w:p>
    <w:p w14:paraId="71DEDC09" w14:textId="77777777" w:rsidR="00726F38" w:rsidRPr="00266E37" w:rsidRDefault="00726F38" w:rsidP="000279E2">
      <w:pPr>
        <w:rPr>
          <w:i/>
          <w:iCs/>
        </w:rPr>
      </w:pPr>
      <w:r w:rsidRPr="00266E37">
        <w:rPr>
          <w:i/>
          <w:iCs/>
        </w:rPr>
        <w:t xml:space="preserve">This section addresses solar on residential properties, including solar on house rooftops or in residential yards. </w:t>
      </w:r>
    </w:p>
    <w:p w14:paraId="0DAC288E" w14:textId="6FBC7502" w:rsidR="00726F38" w:rsidRDefault="00897E20" w:rsidP="000279E2">
      <w:pPr>
        <w:pStyle w:val="Heading2"/>
      </w:pPr>
      <w:bookmarkStart w:id="35" w:name="_Toc125380240"/>
      <w:bookmarkStart w:id="36" w:name="_Toc141393931"/>
      <w:r>
        <w:t>3.1 Current</w:t>
      </w:r>
      <w:r w:rsidR="00726F38">
        <w:t xml:space="preserve"> Status</w:t>
      </w:r>
      <w:bookmarkEnd w:id="35"/>
      <w:bookmarkEnd w:id="36"/>
    </w:p>
    <w:p w14:paraId="209C76A0" w14:textId="67FB7F54" w:rsidR="00726F38" w:rsidRDefault="00726F38" w:rsidP="000279E2">
      <w:pPr>
        <w:pStyle w:val="Heading3"/>
      </w:pPr>
      <w:bookmarkStart w:id="37" w:name="_Toc141393932"/>
      <w:r>
        <w:t>Existing Infrastructure &amp; Regulatory Status</w:t>
      </w:r>
      <w:bookmarkEnd w:id="37"/>
    </w:p>
    <w:p w14:paraId="4F50F7C7" w14:textId="5359AF8F" w:rsidR="00941724" w:rsidRDefault="00941724" w:rsidP="00941724">
      <w:r>
        <w:t>Currently, Whately has about 112 residential solar systems, with an average size of 8.7 kW, and representing a total of 974 kW of solar capacity. Roughly 18% of households have a residential solar system.</w:t>
      </w:r>
    </w:p>
    <w:p w14:paraId="3650A830" w14:textId="5DF7A967" w:rsidR="00941724" w:rsidRPr="00D81378" w:rsidRDefault="00941724" w:rsidP="00941724">
      <w:pPr>
        <w:rPr>
          <w:i/>
          <w:iCs/>
        </w:rPr>
      </w:pPr>
      <w:r>
        <w:t xml:space="preserve">In Whately, </w:t>
      </w:r>
      <w:r w:rsidR="00D81378">
        <w:t xml:space="preserve">most </w:t>
      </w:r>
      <w:r>
        <w:t xml:space="preserve">residential systems </w:t>
      </w:r>
      <w:r w:rsidR="00D81378">
        <w:t xml:space="preserve">would </w:t>
      </w:r>
      <w:r>
        <w:t xml:space="preserve">fall under the category of small-scale systems in the town’s bylaw. </w:t>
      </w:r>
      <w:r w:rsidR="00D81378">
        <w:t>Roof</w:t>
      </w:r>
      <w:r>
        <w:t>-mounted</w:t>
      </w:r>
      <w:r w:rsidR="00D81378">
        <w:t xml:space="preserve"> </w:t>
      </w:r>
      <w:r w:rsidR="00433A55">
        <w:t>of any size</w:t>
      </w:r>
      <w:r>
        <w:t xml:space="preserve"> and small ground-mounted systems up to 10 kW are allowed by right in all zoning districts </w:t>
      </w:r>
      <w:r w:rsidR="00D81378">
        <w:t xml:space="preserve">with a building permit.  Some residential-scale ground-mounted systems would likely be greater than 10 kW in </w:t>
      </w:r>
      <w:proofErr w:type="gramStart"/>
      <w:r w:rsidR="00D81378">
        <w:t>size, and</w:t>
      </w:r>
      <w:proofErr w:type="gramEnd"/>
      <w:r w:rsidR="00D81378">
        <w:t xml:space="preserve"> would hence be regulated as ground-mounted systems with 10-500 kW capacity.  </w:t>
      </w:r>
      <w:r w:rsidR="008B7C12">
        <w:t>Such</w:t>
      </w:r>
      <w:r w:rsidR="00D81378">
        <w:t xml:space="preserve"> systems are not permitted in the Agricultural-Residential 1 (AR-1) </w:t>
      </w:r>
      <w:proofErr w:type="gramStart"/>
      <w:r w:rsidR="00D81378">
        <w:t>district, but</w:t>
      </w:r>
      <w:proofErr w:type="gramEnd"/>
      <w:r w:rsidR="00D81378">
        <w:t xml:space="preserve"> are allowed by right with Site Plan Review in all other districts.</w:t>
      </w:r>
    </w:p>
    <w:p w14:paraId="568B1782" w14:textId="724A923B" w:rsidR="00726F38" w:rsidRDefault="00726F38" w:rsidP="000279E2">
      <w:pPr>
        <w:pStyle w:val="Heading3"/>
      </w:pPr>
      <w:bookmarkStart w:id="38" w:name="_Toc141393933"/>
      <w:r w:rsidRPr="00D31273">
        <w:t xml:space="preserve">Community </w:t>
      </w:r>
      <w:r w:rsidR="00031759" w:rsidRPr="00D31273">
        <w:t>Perspective</w:t>
      </w:r>
      <w:r w:rsidRPr="00D31273">
        <w:t>s</w:t>
      </w:r>
      <w:bookmarkEnd w:id="38"/>
    </w:p>
    <w:p w14:paraId="0494AF90" w14:textId="77777777" w:rsidR="00984E1C" w:rsidRPr="000863CD" w:rsidRDefault="00984E1C" w:rsidP="00984E1C">
      <w:r>
        <w:t>Whately</w:t>
      </w:r>
      <w:r w:rsidRPr="000863CD">
        <w:t xml:space="preserve"> residents indicated strong support for solar development on residential roof</w:t>
      </w:r>
      <w:r>
        <w:t>tops and in residential yards:</w:t>
      </w:r>
      <w:r w:rsidRPr="000863CD">
        <w:t xml:space="preserve"> 78% felt “positive” or “very positive” about solar installed in this location, and 6</w:t>
      </w:r>
      <w:r>
        <w:t>7</w:t>
      </w:r>
      <w:r w:rsidRPr="000863CD">
        <w:t xml:space="preserve">% indicated they felt “positive” or “very positive” about solar development on residential yards. Only </w:t>
      </w:r>
      <w:r>
        <w:t>8% objected to solar located on residential rooftops and 9</w:t>
      </w:r>
      <w:r w:rsidRPr="000863CD">
        <w:t>% felt negative about these systems</w:t>
      </w:r>
      <w:r>
        <w:t xml:space="preserve"> located in residential yards.</w:t>
      </w:r>
    </w:p>
    <w:p w14:paraId="571FC8BB" w14:textId="77777777" w:rsidR="00984E1C" w:rsidRPr="000863CD" w:rsidRDefault="00984E1C" w:rsidP="00984E1C">
      <w:r>
        <w:t xml:space="preserve">Major reasons residents cited for not having a system installed were upfront cost (48%), having a shaded property (29%), distrust of solar developers (21%), a perception that paying their current electricity bill is cheaper than installing solar (21%), and concern about solar as a safety hazard (19%). </w:t>
      </w:r>
    </w:p>
    <w:p w14:paraId="79648838" w14:textId="77777777" w:rsidR="00984E1C" w:rsidRDefault="00984E1C" w:rsidP="00984E1C">
      <w:r>
        <w:t>Of the respondents who do not currently have a solar array installed at their home, 33% were interested in the possibility, 31% were not interested, and 35% were unsure.</w:t>
      </w:r>
    </w:p>
    <w:p w14:paraId="41BC5C70" w14:textId="77777777" w:rsidR="008268A5" w:rsidRPr="00095B3F" w:rsidRDefault="008268A5" w:rsidP="00095B3F">
      <w:pPr>
        <w:pStyle w:val="paragraph"/>
        <w:spacing w:before="0" w:beforeAutospacing="0" w:after="0" w:afterAutospacing="0"/>
        <w:textAlignment w:val="baseline"/>
        <w:rPr>
          <w:rFonts w:ascii="Cambria" w:hAnsi="Cambria" w:cs="Segoe UI"/>
          <w:sz w:val="18"/>
          <w:szCs w:val="18"/>
        </w:rPr>
      </w:pPr>
    </w:p>
    <w:p w14:paraId="0D743B2C" w14:textId="7956CEBE" w:rsidR="00726F38" w:rsidRDefault="00897E20" w:rsidP="000279E2">
      <w:pPr>
        <w:pStyle w:val="Heading2"/>
      </w:pPr>
      <w:bookmarkStart w:id="39" w:name="_Toc125380241"/>
      <w:bookmarkStart w:id="40" w:name="_Toc141393934"/>
      <w:r>
        <w:t>3.2 Future</w:t>
      </w:r>
      <w:r w:rsidR="00726F38">
        <w:t xml:space="preserve"> Potential</w:t>
      </w:r>
      <w:bookmarkEnd w:id="39"/>
      <w:bookmarkEnd w:id="40"/>
    </w:p>
    <w:p w14:paraId="3361AF0C" w14:textId="37098003" w:rsidR="00726F38" w:rsidRDefault="00726F38" w:rsidP="000279E2">
      <w:pPr>
        <w:pStyle w:val="Heading3"/>
      </w:pPr>
      <w:bookmarkStart w:id="41" w:name="_Toc141393935"/>
      <w:r>
        <w:t>Solar Potential on Residential Rooftops &amp; Yards</w:t>
      </w:r>
      <w:bookmarkEnd w:id="41"/>
    </w:p>
    <w:p w14:paraId="338CCDE4" w14:textId="67C2A719" w:rsidR="00941724" w:rsidRDefault="00941724" w:rsidP="007979A7">
      <w:r>
        <w:t xml:space="preserve">Potential residential solar capacity in Whately can be estimated through several different methods. If solar were installed on all small building roofs in town, the total technical potential would be </w:t>
      </w:r>
      <w:r w:rsidR="00693065">
        <w:t xml:space="preserve">10.7 </w:t>
      </w:r>
      <w:r>
        <w:t xml:space="preserve">MW. However, installing solar on many roofs may not be technically or economically feasible, due to shading, roof structures, and economies of scale (i.e., installing scattered, small systems on very small roofs may not make financial sense).  Based on estimates of shading on residential properties, it may be more reasonable to </w:t>
      </w:r>
      <w:r>
        <w:lastRenderedPageBreak/>
        <w:t>assume about 78.8</w:t>
      </w:r>
      <w:r w:rsidRPr="00D55AFC">
        <w:t>%</w:t>
      </w:r>
      <w:r w:rsidRPr="00D55AFC">
        <w:rPr>
          <w:rStyle w:val="FootnoteReference"/>
          <w:rFonts w:eastAsiaTheme="minorEastAsia"/>
        </w:rPr>
        <w:footnoteReference w:id="1"/>
      </w:r>
      <w:r>
        <w:t xml:space="preserve"> of residential properties in Whately have roofs or unshaded yard space available for solar (see </w:t>
      </w:r>
      <w:r w:rsidRPr="003A5E45">
        <w:rPr>
          <w:i/>
        </w:rPr>
        <w:t>Solar Infrastructure and Resource Assessment</w:t>
      </w:r>
      <w:r>
        <w:t xml:space="preserve"> for more details). Currently, the average size of a residential solar PV system in Whately is 8.7 kW</w:t>
      </w:r>
      <w:r w:rsidR="007979A7">
        <w:t>.</w:t>
      </w:r>
      <w:r>
        <w:rPr>
          <w:rStyle w:val="FootnoteReference"/>
          <w:rFonts w:eastAsiaTheme="minorEastAsia"/>
        </w:rPr>
        <w:footnoteReference w:id="2"/>
      </w:r>
      <w:r>
        <w:t xml:space="preserve">  If </w:t>
      </w:r>
      <w:r w:rsidRPr="00D55AFC">
        <w:t>7</w:t>
      </w:r>
      <w:r w:rsidR="008B7C12">
        <w:t>9</w:t>
      </w:r>
      <w:r w:rsidRPr="00D55AFC">
        <w:t>%</w:t>
      </w:r>
      <w:r>
        <w:t xml:space="preserve"> of homes were to install a solar PV system of this size, it could provide about </w:t>
      </w:r>
      <w:r w:rsidR="00433A55">
        <w:t>4.3</w:t>
      </w:r>
      <w:r>
        <w:t xml:space="preserve"> MW of electricity generation capacity. This would be equivalent to about </w:t>
      </w:r>
      <w:r w:rsidR="00433A55">
        <w:t>11</w:t>
      </w:r>
      <w:r>
        <w:t>% of the electricity generation capacity anticipated to be needed in the future to support 100% of the community’s electricity needs with solar power.</w:t>
      </w:r>
    </w:p>
    <w:p w14:paraId="3BC36A1D" w14:textId="1CF48488" w:rsidR="00941724" w:rsidRDefault="00941724" w:rsidP="00941724">
      <w:pPr>
        <w:rPr>
          <w:rFonts w:eastAsiaTheme="minorEastAsia"/>
        </w:rPr>
      </w:pPr>
      <w:r>
        <w:rPr>
          <w:rFonts w:eastAsiaTheme="minorEastAsia"/>
        </w:rPr>
        <w:t xml:space="preserve">Residential solar PV systems are typically sized to generate enough electricity to cover current household electricity needs. A 5.5 kW residential solar PV system can generate what works out to an average of 600 kWh of electricity per month (the average household monthly electricity use in Massachusetts), with higher solar generation occurring in summer months and lower generation during the winter. Average monthly electricity use in Whately is 794 kWh, which is </w:t>
      </w:r>
      <w:r w:rsidRPr="00D55AFC">
        <w:rPr>
          <w:rFonts w:eastAsiaTheme="minorEastAsia"/>
        </w:rPr>
        <w:t>higher than</w:t>
      </w:r>
      <w:r>
        <w:rPr>
          <w:rFonts w:eastAsiaTheme="minorEastAsia"/>
        </w:rPr>
        <w:t xml:space="preserve"> the state average. The average size of a household solar PV system in Whately is 8.7 kW, </w:t>
      </w:r>
      <w:r w:rsidR="00433A55">
        <w:rPr>
          <w:rFonts w:eastAsiaTheme="minorEastAsia"/>
        </w:rPr>
        <w:t xml:space="preserve">generating an average of 942 kWh per month. This </w:t>
      </w:r>
      <w:r>
        <w:rPr>
          <w:rFonts w:eastAsiaTheme="minorEastAsia"/>
        </w:rPr>
        <w:t xml:space="preserve">suggests current solar systems in town are located on houses </w:t>
      </w:r>
      <w:r w:rsidRPr="00D55AFC">
        <w:rPr>
          <w:rFonts w:eastAsiaTheme="minorEastAsia"/>
        </w:rPr>
        <w:t xml:space="preserve">with </w:t>
      </w:r>
      <w:proofErr w:type="gramStart"/>
      <w:r w:rsidR="00433A55">
        <w:rPr>
          <w:rFonts w:eastAsiaTheme="minorEastAsia"/>
        </w:rPr>
        <w:t>higher</w:t>
      </w:r>
      <w:r w:rsidRPr="00D55AFC">
        <w:rPr>
          <w:rFonts w:eastAsiaTheme="minorEastAsia"/>
        </w:rPr>
        <w:t xml:space="preserve"> than average</w:t>
      </w:r>
      <w:proofErr w:type="gramEnd"/>
      <w:r>
        <w:rPr>
          <w:rFonts w:eastAsiaTheme="minorEastAsia"/>
        </w:rPr>
        <w:t xml:space="preserve"> electricity use or are designed to meet </w:t>
      </w:r>
      <w:r w:rsidR="00433A55">
        <w:rPr>
          <w:rFonts w:eastAsiaTheme="minorEastAsia"/>
        </w:rPr>
        <w:t>more</w:t>
      </w:r>
      <w:r w:rsidRPr="00D55AFC">
        <w:rPr>
          <w:rFonts w:eastAsiaTheme="minorEastAsia"/>
        </w:rPr>
        <w:t xml:space="preserve"> than current</w:t>
      </w:r>
      <w:r>
        <w:rPr>
          <w:rFonts w:eastAsiaTheme="minorEastAsia"/>
        </w:rPr>
        <w:t xml:space="preserve"> electricity needs.</w:t>
      </w:r>
    </w:p>
    <w:p w14:paraId="52CA9C8C" w14:textId="26897776" w:rsidR="00941724" w:rsidRDefault="00941724" w:rsidP="00941724">
      <w:pPr>
        <w:rPr>
          <w:rFonts w:eastAsiaTheme="minorEastAsia"/>
        </w:rPr>
      </w:pPr>
      <w:r>
        <w:rPr>
          <w:rFonts w:eastAsiaTheme="minorEastAsia"/>
        </w:rPr>
        <w:t xml:space="preserve">As personal vehicles and home heating systems are converted to electricity-based systems, we predict average household electricity use in Whately could increase by roughly 2.5x, necessitating a system of roughly </w:t>
      </w:r>
      <w:r w:rsidR="00F943A1">
        <w:rPr>
          <w:rFonts w:eastAsiaTheme="minorEastAsia"/>
        </w:rPr>
        <w:t>21</w:t>
      </w:r>
      <w:r>
        <w:rPr>
          <w:rFonts w:eastAsiaTheme="minorEastAsia"/>
        </w:rPr>
        <w:t xml:space="preserve"> kW to offset future household electricity demand. Ultimately, if </w:t>
      </w:r>
      <w:r w:rsidRPr="00D55AFC">
        <w:rPr>
          <w:rFonts w:eastAsiaTheme="minorEastAsia"/>
        </w:rPr>
        <w:t>7</w:t>
      </w:r>
      <w:r w:rsidR="008B7C12">
        <w:rPr>
          <w:rFonts w:eastAsiaTheme="minorEastAsia"/>
        </w:rPr>
        <w:t>9</w:t>
      </w:r>
      <w:r w:rsidRPr="00D55AFC">
        <w:rPr>
          <w:rFonts w:eastAsiaTheme="minorEastAsia"/>
        </w:rPr>
        <w:t>%</w:t>
      </w:r>
      <w:r>
        <w:rPr>
          <w:rFonts w:eastAsiaTheme="minorEastAsia"/>
        </w:rPr>
        <w:t xml:space="preserve"> of households were to install a</w:t>
      </w:r>
      <w:r w:rsidR="008B7C12">
        <w:rPr>
          <w:rFonts w:eastAsiaTheme="minorEastAsia"/>
        </w:rPr>
        <w:t xml:space="preserve"> </w:t>
      </w:r>
      <w:proofErr w:type="gramStart"/>
      <w:r w:rsidR="00F943A1">
        <w:rPr>
          <w:rFonts w:eastAsiaTheme="minorEastAsia"/>
        </w:rPr>
        <w:t>21</w:t>
      </w:r>
      <w:r>
        <w:rPr>
          <w:rFonts w:eastAsiaTheme="minorEastAsia"/>
        </w:rPr>
        <w:t xml:space="preserve"> kW</w:t>
      </w:r>
      <w:proofErr w:type="gramEnd"/>
      <w:r>
        <w:rPr>
          <w:rFonts w:eastAsiaTheme="minorEastAsia"/>
        </w:rPr>
        <w:t xml:space="preserve"> system to meet future electricity needs, residential systems could contribute </w:t>
      </w:r>
      <w:r w:rsidR="00F943A1">
        <w:rPr>
          <w:rFonts w:eastAsiaTheme="minorEastAsia"/>
        </w:rPr>
        <w:t>8.9</w:t>
      </w:r>
      <w:r>
        <w:rPr>
          <w:rFonts w:eastAsiaTheme="minorEastAsia"/>
        </w:rPr>
        <w:t xml:space="preserve"> MW of solar. This is equivalent </w:t>
      </w:r>
      <w:r w:rsidRPr="00002C47">
        <w:rPr>
          <w:rFonts w:eastAsiaTheme="minorEastAsia"/>
        </w:rPr>
        <w:t xml:space="preserve">to </w:t>
      </w:r>
      <w:r w:rsidR="00F943A1">
        <w:rPr>
          <w:rFonts w:eastAsiaTheme="minorEastAsia"/>
        </w:rPr>
        <w:t>23</w:t>
      </w:r>
      <w:r w:rsidRPr="00002C47">
        <w:rPr>
          <w:rFonts w:eastAsiaTheme="minorEastAsia"/>
        </w:rPr>
        <w:t>%</w:t>
      </w:r>
      <w:r>
        <w:rPr>
          <w:rFonts w:eastAsiaTheme="minorEastAsia"/>
        </w:rPr>
        <w:t xml:space="preserve"> of the estimated </w:t>
      </w:r>
      <w:r w:rsidR="00F943A1">
        <w:rPr>
          <w:rFonts w:eastAsiaTheme="minorEastAsia"/>
        </w:rPr>
        <w:t>39</w:t>
      </w:r>
      <w:r>
        <w:rPr>
          <w:rFonts w:eastAsiaTheme="minorEastAsia"/>
        </w:rPr>
        <w:t xml:space="preserve"> MW of solar capacity needed to offset </w:t>
      </w:r>
      <w:r w:rsidR="008B7C12">
        <w:rPr>
          <w:rFonts w:eastAsiaTheme="minorEastAsia"/>
        </w:rPr>
        <w:t>Whately’s</w:t>
      </w:r>
      <w:r>
        <w:rPr>
          <w:rFonts w:eastAsiaTheme="minorEastAsia"/>
        </w:rPr>
        <w:t xml:space="preserve"> </w:t>
      </w:r>
      <w:r w:rsidRPr="00470F2A">
        <w:rPr>
          <w:rFonts w:eastAsiaTheme="minorEastAsia"/>
        </w:rPr>
        <w:t>anticipated future electricity demand.</w:t>
      </w:r>
    </w:p>
    <w:p w14:paraId="6C85688F" w14:textId="0736CE80" w:rsidR="00B652ED" w:rsidRPr="00B652ED" w:rsidRDefault="00B652ED" w:rsidP="00941724">
      <w:pPr>
        <w:rPr>
          <w:rFonts w:ascii="Segoe UI" w:hAnsi="Segoe UI"/>
          <w:sz w:val="18"/>
          <w:szCs w:val="18"/>
        </w:rPr>
      </w:pPr>
      <w:r>
        <w:rPr>
          <w:rStyle w:val="eop"/>
          <w:rFonts w:cs="Segoe UI"/>
        </w:rPr>
        <w:t xml:space="preserve">While some of this technical potential is captured in the values discussed above, it is worth noting that as a community with a long history of farming, Whately has many barns, some of which are in commercial use (see Sections 4 and 5), but others of which are on residential properties.  From a desktop analysis, it is not always clear which barns are being used for agriculture or other commercial uses, as opposed to residential use.  There are some properties with large houses (over 5,000 sf), houses attached to large barns, or stand-alone barns on residential properties.  </w:t>
      </w:r>
    </w:p>
    <w:p w14:paraId="66462BDC" w14:textId="77777777" w:rsidR="00832F1D" w:rsidRPr="00470F2A" w:rsidRDefault="00832F1D" w:rsidP="00832F1D">
      <w:pPr>
        <w:pStyle w:val="Heading3"/>
      </w:pPr>
      <w:bookmarkStart w:id="42" w:name="_Toc140799111"/>
      <w:bookmarkStart w:id="43" w:name="_Toc141393936"/>
      <w:r w:rsidRPr="00470F2A">
        <w:t>Financial Considerations</w:t>
      </w:r>
      <w:bookmarkEnd w:id="42"/>
      <w:bookmarkEnd w:id="43"/>
    </w:p>
    <w:p w14:paraId="2D0D90AF" w14:textId="197F89F6" w:rsidR="00832F1D" w:rsidRPr="00470F2A" w:rsidRDefault="00832F1D" w:rsidP="00832F1D">
      <w:r w:rsidRPr="00470F2A">
        <w:t xml:space="preserve">Financial costs and benefits of a residential solar are dependent on </w:t>
      </w:r>
      <w:proofErr w:type="gramStart"/>
      <w:r w:rsidRPr="00470F2A">
        <w:t>a number of</w:t>
      </w:r>
      <w:proofErr w:type="gramEnd"/>
      <w:r w:rsidRPr="00470F2A">
        <w:t xml:space="preserve"> factors, including the system size, system cost, electricity rates, solar incentives, federal and state tax credits, loan amount, and loan terms (interest rate, term).  </w:t>
      </w:r>
      <w:proofErr w:type="gramStart"/>
      <w:r w:rsidRPr="00470F2A">
        <w:t>All of</w:t>
      </w:r>
      <w:proofErr w:type="gramEnd"/>
      <w:r w:rsidRPr="00470F2A">
        <w:t xml:space="preserve"> these items are site-dependent, and subject to change over time.  Despite high interest rates and minimal solar incentives, our estimates suggest that residential solar systems are nevertheless currently a financially feasible option for </w:t>
      </w:r>
      <w:r w:rsidR="00F91C2A" w:rsidRPr="00470F2A">
        <w:t>Whately</w:t>
      </w:r>
      <w:r w:rsidRPr="00470F2A">
        <w:t xml:space="preserve"> residents, because the cost of a monthly electricity bill is at this time higher than the cost of a solar loan payment, so a resident with a new </w:t>
      </w:r>
      <w:r w:rsidRPr="00470F2A">
        <w:lastRenderedPageBreak/>
        <w:t>solar system installed could pay less per month for electricity than one without, and after the loan is repaid, the solar system will continue to generate free electricity.</w:t>
      </w:r>
    </w:p>
    <w:p w14:paraId="7C74436A" w14:textId="72740664" w:rsidR="00832F1D" w:rsidRPr="00470F2A" w:rsidRDefault="00832F1D" w:rsidP="00832F1D">
      <w:r w:rsidRPr="00470F2A">
        <w:t xml:space="preserve">For example, UMass Five College Credit Union currently offers solar loans at a rate of 7.24% for 10 years or 7.49% for 15 years. Currently, there is a federal tax credit rebate of 30% of the cost of an installed solar system, in addition to a $1,000 tax credit available for Massachusetts state taxes.  Solar incentives through the state SMART program have dropped to $0 for residential systems (&lt;25 kW) in </w:t>
      </w:r>
      <w:r w:rsidR="00F91C2A" w:rsidRPr="00470F2A">
        <w:t>Whately</w:t>
      </w:r>
      <w:r w:rsidRPr="00470F2A">
        <w:t>.  However, as an alternative to the SMART program, residents can earn Renewable Energy Credits for each MWh of solar energy that is generated; RECs currently can be sold for about $34 per REC, although that number is expected to decrease over time, and our estimates use an average value of $22 per REC.  With federal tax credits, state tax credits, and solar incentive payments, the monthly payment on a 15-year loan on the remaining balance for an 8.</w:t>
      </w:r>
      <w:r w:rsidR="00F943A1" w:rsidRPr="00470F2A">
        <w:t>7</w:t>
      </w:r>
      <w:r w:rsidRPr="00470F2A">
        <w:t xml:space="preserve"> kW system priced at $3.59/kW (the Franklin County average according to </w:t>
      </w:r>
      <w:hyperlink r:id="rId18" w:history="1">
        <w:proofErr w:type="spellStart"/>
        <w:r w:rsidRPr="00470F2A">
          <w:rPr>
            <w:rStyle w:val="Hyperlink"/>
          </w:rPr>
          <w:t>MassCEC</w:t>
        </w:r>
        <w:proofErr w:type="spellEnd"/>
      </w:hyperlink>
      <w:r w:rsidRPr="00470F2A">
        <w:t>) is below the monthly cost of electricity generated by a system of that size that would appear on an Eversource electricity bill.  For a 10-year loan, there is significant cost to the customer over the first 10 years ($2</w:t>
      </w:r>
      <w:r w:rsidR="00F943A1" w:rsidRPr="00470F2A">
        <w:t>5</w:t>
      </w:r>
      <w:r w:rsidRPr="00470F2A">
        <w:t>0-$5</w:t>
      </w:r>
      <w:r w:rsidR="00F943A1" w:rsidRPr="00470F2A">
        <w:t>5</w:t>
      </w:r>
      <w:r w:rsidRPr="00470F2A">
        <w:t>0 per year), but the net value is positive due to avoided electricity costs ($</w:t>
      </w:r>
      <w:r w:rsidR="00F943A1" w:rsidRPr="00470F2A">
        <w:t>40</w:t>
      </w:r>
      <w:r w:rsidRPr="00470F2A">
        <w:t xml:space="preserve">,000 over 25 years, not adjusted for the opportunity cost of not investing the money elsewhere).  The resident would likely need to replace the inverter for the system after about 10-12 </w:t>
      </w:r>
      <w:proofErr w:type="gramStart"/>
      <w:r w:rsidRPr="00470F2A">
        <w:t>years, but</w:t>
      </w:r>
      <w:proofErr w:type="gramEnd"/>
      <w:r w:rsidRPr="00470F2A">
        <w:t xml:space="preserve"> would still make money over the course of the PV system lifespan.  </w:t>
      </w:r>
    </w:p>
    <w:p w14:paraId="2BB55337" w14:textId="6D6ADC0A" w:rsidR="00832F1D" w:rsidRDefault="00832F1D" w:rsidP="00941724">
      <w:r w:rsidRPr="00470F2A">
        <w:t>The financial balance could be more challenging for low-income residents.  However, there are some potentially feasible options available.  The nonprofit Capitol Good Fund last year began offering “</w:t>
      </w:r>
      <w:proofErr w:type="spellStart"/>
      <w:r w:rsidRPr="00470F2A">
        <w:t>DoubleGreen</w:t>
      </w:r>
      <w:proofErr w:type="spellEnd"/>
      <w:r w:rsidRPr="00470F2A">
        <w:t xml:space="preserve">” solar loans at a fixed rate of 3.1%-4.2% for 25-year terms for low-income ratepayers in Rhode Island, which if offered in Massachusetts could make solar PV systems economical for low-income residents here.  Through the passage of the federal Inflation Reduction Act, low-income residents who do not owe taxes are now eligible for a direct payment equal to 30% of the installed cost of a new residential solar system.  In addition, low-income residents are currently eligible for an approximately $0.009 per kWh state solar incentive, or the REC payment of $34/MWh described above.  Affording a solar loan might still be challenging for some low income (R-2) customers, who are eligible for reduced electricity rates to begin with, and therefore might have difficulty obtaining a monthly loan payment that is lower than their reduced electricity bill.  UMass CEE can assist in estimating the specific financial costs and benefits for </w:t>
      </w:r>
      <w:r w:rsidR="00F91C2A" w:rsidRPr="00470F2A">
        <w:t>Whately</w:t>
      </w:r>
      <w:r w:rsidRPr="00470F2A">
        <w:t xml:space="preserve"> residents.</w:t>
      </w:r>
    </w:p>
    <w:p w14:paraId="7898D318" w14:textId="77777777" w:rsidR="001C2358" w:rsidRPr="001C2358" w:rsidRDefault="001C2358" w:rsidP="001C2358">
      <w:pPr>
        <w:pStyle w:val="paragraph"/>
        <w:spacing w:before="0" w:beforeAutospacing="0" w:after="0" w:afterAutospacing="0"/>
        <w:ind w:left="1080"/>
        <w:textAlignment w:val="baseline"/>
        <w:rPr>
          <w:rFonts w:ascii="Cambria" w:hAnsi="Cambria"/>
        </w:rPr>
      </w:pPr>
      <w:r w:rsidRPr="001C2358">
        <w:rPr>
          <w:rStyle w:val="eop"/>
          <w:rFonts w:ascii="Cambria" w:hAnsi="Cambria"/>
        </w:rPr>
        <w:t> </w:t>
      </w:r>
    </w:p>
    <w:p w14:paraId="6DA51084" w14:textId="77777777" w:rsidR="00832F1D" w:rsidRPr="00470F2A" w:rsidRDefault="00832F1D" w:rsidP="00832F1D">
      <w:pPr>
        <w:pStyle w:val="Heading2"/>
      </w:pPr>
      <w:bookmarkStart w:id="44" w:name="_Toc140799112"/>
      <w:bookmarkStart w:id="45" w:name="_Toc141393937"/>
      <w:proofErr w:type="gramStart"/>
      <w:r w:rsidRPr="00470F2A">
        <w:t>3.3  Next</w:t>
      </w:r>
      <w:proofErr w:type="gramEnd"/>
      <w:r w:rsidRPr="00470F2A">
        <w:t xml:space="preserve"> Steps &amp; Action Items</w:t>
      </w:r>
      <w:bookmarkEnd w:id="44"/>
      <w:bookmarkEnd w:id="45"/>
    </w:p>
    <w:p w14:paraId="7077953B" w14:textId="77777777" w:rsidR="00832F1D" w:rsidRPr="00470F2A" w:rsidRDefault="00832F1D" w:rsidP="00832F1D">
      <w:pPr>
        <w:pStyle w:val="Heading3"/>
      </w:pPr>
      <w:bookmarkStart w:id="46" w:name="_Toc113486730"/>
      <w:bookmarkStart w:id="47" w:name="_Toc140799113"/>
      <w:bookmarkStart w:id="48" w:name="_Toc141393938"/>
      <w:r w:rsidRPr="00470F2A">
        <w:t>Potential Next Steps</w:t>
      </w:r>
      <w:bookmarkEnd w:id="46"/>
      <w:bookmarkEnd w:id="47"/>
      <w:bookmarkEnd w:id="48"/>
    </w:p>
    <w:p w14:paraId="36A4ED3F" w14:textId="77777777" w:rsidR="00832F1D" w:rsidRPr="00470F2A" w:rsidRDefault="00832F1D" w:rsidP="00832F1D">
      <w:r w:rsidRPr="00470F2A">
        <w:t xml:space="preserve">Since there is strong </w:t>
      </w:r>
      <w:proofErr w:type="gramStart"/>
      <w:r w:rsidRPr="00470F2A">
        <w:t>interest</w:t>
      </w:r>
      <w:proofErr w:type="gramEnd"/>
      <w:r w:rsidRPr="00470F2A">
        <w:t xml:space="preserve"> and support for residential solar, there is potential for a large increase in solar capacity on residential roofs and in residential yards.  The major barriers to overcome appear to be 1) lack of knowledge of options and safety regarding solar PV systems, 2) financial concerns, and 3) logistical challenges with locating solar PV systems on some shaded residential properties.</w:t>
      </w:r>
    </w:p>
    <w:p w14:paraId="702E6A9E" w14:textId="77777777" w:rsidR="00832F1D" w:rsidRPr="00470F2A" w:rsidRDefault="00832F1D" w:rsidP="00832F1D">
      <w:pPr>
        <w:pStyle w:val="Heading4"/>
      </w:pPr>
      <w:r w:rsidRPr="00470F2A">
        <w:t>Public Information Sessions</w:t>
      </w:r>
    </w:p>
    <w:p w14:paraId="3FBD1C58" w14:textId="11122A75" w:rsidR="00832F1D" w:rsidRPr="00470F2A" w:rsidRDefault="00832F1D" w:rsidP="00832F1D">
      <w:proofErr w:type="gramStart"/>
      <w:r w:rsidRPr="00470F2A">
        <w:t>In order to</w:t>
      </w:r>
      <w:proofErr w:type="gramEnd"/>
      <w:r w:rsidRPr="00470F2A">
        <w:t xml:space="preserve"> overcome general hesitancy, address concerns, and increase resident knowledge, </w:t>
      </w:r>
      <w:r w:rsidR="00F91C2A" w:rsidRPr="00470F2A">
        <w:t>Whately</w:t>
      </w:r>
      <w:r w:rsidRPr="00470F2A">
        <w:t xml:space="preserve"> residents could benefit from annual or semi-annual public information </w:t>
      </w:r>
      <w:r w:rsidRPr="00470F2A">
        <w:lastRenderedPageBreak/>
        <w:t>sessions about residential solar, highlighting state and federal incentives and solar loan options, addressing safety concerns, and elucidating the range of options available.  Some recommendations regarding these sessions include:</w:t>
      </w:r>
    </w:p>
    <w:p w14:paraId="54F53A01" w14:textId="77777777" w:rsidR="00832F1D" w:rsidRPr="00470F2A" w:rsidRDefault="00832F1D" w:rsidP="00832F1D">
      <w:pPr>
        <w:ind w:left="360"/>
      </w:pPr>
      <w:r w:rsidRPr="00470F2A">
        <w:rPr>
          <w:b/>
        </w:rPr>
        <w:t>Speakers and content</w:t>
      </w:r>
      <w:r w:rsidRPr="00470F2A">
        <w:t xml:space="preserve">.  Given some residents’ lack of trust of the utility or solar companies, it would be preferable to have </w:t>
      </w:r>
      <w:proofErr w:type="gramStart"/>
      <w:r w:rsidRPr="00470F2A">
        <w:t>the majority of</w:t>
      </w:r>
      <w:proofErr w:type="gramEnd"/>
      <w:r w:rsidRPr="00470F2A">
        <w:t xml:space="preserve"> information presented by a neutral party rather than a company with a vested interest in solar development.  It would be helpful to include participation by town residents who have had solar installed, and who could speak </w:t>
      </w:r>
      <w:proofErr w:type="gramStart"/>
      <w:r w:rsidRPr="00470F2A">
        <w:t>to</w:t>
      </w:r>
      <w:proofErr w:type="gramEnd"/>
      <w:r w:rsidRPr="00470F2A">
        <w:t xml:space="preserve"> the benefits and any challenges associated with installing a residential solar array.  This session could include specific financial information (see below), as well as opportunities for neighbors to </w:t>
      </w:r>
      <w:proofErr w:type="gramStart"/>
      <w:r w:rsidRPr="00470F2A">
        <w:t>coordinate on</w:t>
      </w:r>
      <w:proofErr w:type="gramEnd"/>
      <w:r w:rsidRPr="00470F2A">
        <w:t xml:space="preserve"> solar installations.</w:t>
      </w:r>
    </w:p>
    <w:p w14:paraId="5EBF10A1" w14:textId="1A963C71" w:rsidR="00832F1D" w:rsidRPr="00470F2A" w:rsidRDefault="00832F1D" w:rsidP="00832F1D">
      <w:pPr>
        <w:ind w:left="360"/>
      </w:pPr>
      <w:r w:rsidRPr="00470F2A">
        <w:rPr>
          <w:b/>
        </w:rPr>
        <w:t>Financial analysis of residential systems</w:t>
      </w:r>
      <w:r w:rsidRPr="00470F2A">
        <w:t xml:space="preserve">.  CEE is happy to work with </w:t>
      </w:r>
      <w:r w:rsidR="00F91C2A" w:rsidRPr="00470F2A">
        <w:t>Whately</w:t>
      </w:r>
      <w:r w:rsidRPr="00470F2A">
        <w:t xml:space="preserve"> to provide a simple calculator to help residents at a public forum estimate the costs and benefits of a solar system that meets their needs and specifications.</w:t>
      </w:r>
    </w:p>
    <w:p w14:paraId="62EDC947" w14:textId="77777777" w:rsidR="00832F1D" w:rsidRPr="00470F2A" w:rsidRDefault="00832F1D" w:rsidP="00832F1D">
      <w:pPr>
        <w:ind w:left="360"/>
      </w:pPr>
      <w:r w:rsidRPr="00470F2A">
        <w:rPr>
          <w:b/>
        </w:rPr>
        <w:t>Specific solar loan programs available through financial institutions</w:t>
      </w:r>
      <w:r w:rsidRPr="00470F2A">
        <w:t xml:space="preserve">.  CEE plans to compile a list of institutions involved in solar financing around the state, and specific solar loan programs, which could be addressed included the public forum.  The state’s </w:t>
      </w:r>
      <w:hyperlink r:id="rId19" w:history="1">
        <w:r w:rsidRPr="00470F2A">
          <w:rPr>
            <w:rStyle w:val="Hyperlink"/>
          </w:rPr>
          <w:t>Mass Solar Loan</w:t>
        </w:r>
      </w:hyperlink>
      <w:r w:rsidRPr="00470F2A">
        <w:t xml:space="preserve"> program is no longer active.  If revived, it would be helpful to include information about this program as well.</w:t>
      </w:r>
    </w:p>
    <w:p w14:paraId="574F8BFF" w14:textId="77777777" w:rsidR="00832F1D" w:rsidRPr="00470F2A" w:rsidRDefault="00832F1D" w:rsidP="00832F1D">
      <w:pPr>
        <w:pStyle w:val="Heading4"/>
      </w:pPr>
      <w:r w:rsidRPr="00470F2A">
        <w:t>Handouts and Factsheets</w:t>
      </w:r>
    </w:p>
    <w:p w14:paraId="21BAA25C" w14:textId="77777777" w:rsidR="00832F1D" w:rsidRPr="00470F2A" w:rsidRDefault="00832F1D" w:rsidP="00832F1D">
      <w:r w:rsidRPr="00470F2A">
        <w:t xml:space="preserve">In addition to information sessions, factsheets/handouts with content </w:t>
      </w:r>
      <w:proofErr w:type="gramStart"/>
      <w:r w:rsidRPr="00470F2A">
        <w:t>similar to</w:t>
      </w:r>
      <w:proofErr w:type="gramEnd"/>
      <w:r w:rsidRPr="00470F2A">
        <w:t xml:space="preserve"> that provided at Public Information Sessions could be distributed at annual Town Meeting or other local events.  </w:t>
      </w:r>
    </w:p>
    <w:p w14:paraId="0FF36C68" w14:textId="77777777" w:rsidR="00832F1D" w:rsidRPr="00470F2A" w:rsidRDefault="00832F1D" w:rsidP="00832F1D">
      <w:pPr>
        <w:pStyle w:val="Heading4"/>
      </w:pPr>
      <w:r w:rsidRPr="00470F2A">
        <w:t>Assisting Residents with Shaded Properties</w:t>
      </w:r>
    </w:p>
    <w:p w14:paraId="0892821D" w14:textId="6A6E3FFD" w:rsidR="00832F1D" w:rsidRPr="00470F2A" w:rsidRDefault="00832F1D" w:rsidP="00832F1D">
      <w:r w:rsidRPr="00470F2A">
        <w:t xml:space="preserve">Forested residential properties, as are common in </w:t>
      </w:r>
      <w:r w:rsidR="00F91C2A" w:rsidRPr="00470F2A">
        <w:t>Whately</w:t>
      </w:r>
      <w:r w:rsidRPr="00470F2A">
        <w:t xml:space="preserve">, may not be appropriate for solar.  Residents may in some cases choose to cut some trees to provide an opening for solar, but this is not always possible or preferred.  Creative approaches are necessary to provide residents of shaded </w:t>
      </w:r>
      <w:proofErr w:type="gramStart"/>
      <w:r w:rsidRPr="00470F2A">
        <w:t>properties</w:t>
      </w:r>
      <w:proofErr w:type="gramEnd"/>
      <w:r w:rsidRPr="00470F2A">
        <w:t xml:space="preserve"> the benefits of solar.  Solutions to give residents living on shaded properties access to solar include:</w:t>
      </w:r>
    </w:p>
    <w:p w14:paraId="77964C14" w14:textId="77777777" w:rsidR="00832F1D" w:rsidRPr="00470F2A" w:rsidRDefault="00832F1D" w:rsidP="00832F1D">
      <w:pPr>
        <w:ind w:left="360"/>
      </w:pPr>
      <w:r w:rsidRPr="00470F2A">
        <w:rPr>
          <w:b/>
        </w:rPr>
        <w:t>Neighbors helping neighbors.</w:t>
      </w:r>
      <w:r w:rsidRPr="00470F2A">
        <w:t xml:space="preserve">  Residents with properties that could host solar </w:t>
      </w:r>
      <w:proofErr w:type="gramStart"/>
      <w:r w:rsidRPr="00470F2A">
        <w:t>have the opportunity to</w:t>
      </w:r>
      <w:proofErr w:type="gramEnd"/>
      <w:r w:rsidRPr="00470F2A">
        <w:t xml:space="preserve"> install a larger system that meets more than their current needs.  There are </w:t>
      </w:r>
      <w:proofErr w:type="gramStart"/>
      <w:r w:rsidRPr="00470F2A">
        <w:t>not</w:t>
      </w:r>
      <w:proofErr w:type="gramEnd"/>
      <w:r w:rsidRPr="00470F2A">
        <w:t xml:space="preserve"> clear financial models available at present to have neighbors jointly own a small array and share in tax credit benefits.  However, there are straightforward pathways for net metering agreements between community residents to share in the benefits of solar generation.  In this situation, a resident with a large roof might install and own a system larger than that necessary to meet their own needs, then net-meter electricity credits over to a different community member’s account through a form known as a Schedule Z.  It is possible (and common) to establish a legal contract which could guarantee the price per net metering credit - providing the project host/owner a known income each year - and such an agreement could include a commitment to pay a portion of upfront installation costs.</w:t>
      </w:r>
    </w:p>
    <w:p w14:paraId="5BF18849" w14:textId="233A5323" w:rsidR="00832F1D" w:rsidRPr="00470F2A" w:rsidRDefault="00832F1D" w:rsidP="00832F1D">
      <w:pPr>
        <w:ind w:left="360"/>
      </w:pPr>
      <w:r w:rsidRPr="00470F2A">
        <w:rPr>
          <w:b/>
        </w:rPr>
        <w:t>Community solar array</w:t>
      </w:r>
      <w:r w:rsidRPr="00470F2A">
        <w:t xml:space="preserve">.  If about </w:t>
      </w:r>
      <w:r w:rsidR="00470F2A" w:rsidRPr="00470F2A">
        <w:t>one in five</w:t>
      </w:r>
      <w:r w:rsidRPr="00470F2A">
        <w:t xml:space="preserve"> residential properties in </w:t>
      </w:r>
      <w:r w:rsidR="00F91C2A" w:rsidRPr="00470F2A">
        <w:t>Whately</w:t>
      </w:r>
      <w:r w:rsidRPr="00470F2A">
        <w:t xml:space="preserve"> cannot host solar, there is likely to be appetite for community solar for people who own shaded </w:t>
      </w:r>
      <w:r w:rsidRPr="00470F2A">
        <w:lastRenderedPageBreak/>
        <w:t xml:space="preserve">properties.  It is worth considering whether there are properties where a community-owned project on public or private land could be owned by a group of </w:t>
      </w:r>
      <w:proofErr w:type="gramStart"/>
      <w:r w:rsidRPr="00470F2A">
        <w:t>local residents</w:t>
      </w:r>
      <w:proofErr w:type="gramEnd"/>
      <w:r w:rsidRPr="00470F2A">
        <w:t xml:space="preserve">.  </w:t>
      </w:r>
    </w:p>
    <w:p w14:paraId="5C063D72" w14:textId="77777777" w:rsidR="00832F1D" w:rsidRPr="00470F2A" w:rsidRDefault="00832F1D" w:rsidP="00832F1D">
      <w:pPr>
        <w:pStyle w:val="Heading4"/>
      </w:pPr>
      <w:r w:rsidRPr="00470F2A">
        <w:t>Residential Solar Campaign</w:t>
      </w:r>
    </w:p>
    <w:p w14:paraId="767031F3" w14:textId="77777777" w:rsidR="00832F1D" w:rsidRPr="00470F2A" w:rsidRDefault="00832F1D" w:rsidP="00832F1D">
      <w:r w:rsidRPr="00470F2A">
        <w:t xml:space="preserve">The town Energy Committee or a committed group of residents could conduct a </w:t>
      </w:r>
      <w:hyperlink r:id="rId20" w:history="1">
        <w:r w:rsidRPr="00470F2A">
          <w:rPr>
            <w:rStyle w:val="Hyperlink"/>
          </w:rPr>
          <w:t>Solarize Mass</w:t>
        </w:r>
      </w:hyperlink>
      <w:r w:rsidRPr="00470F2A">
        <w:t xml:space="preserve">-style campaign to encourage multiple households to install residential solar PV systems at the same time.  The Solarize Mass program is no longer active, but the campaign tools developed as part of the program are still available.  The benefits of such a campaign include neighbor support in the purchasing of a solar array and the opportunity to work through challenges together, as well as the feeling of participation in a collective, community effort.  In addition, residential solar campaigns can lead to lower installation costs, due to economies of scale associated with the solar installer working on multiple projects in one location.  </w:t>
      </w:r>
    </w:p>
    <w:p w14:paraId="49393AED" w14:textId="77777777" w:rsidR="00832F1D" w:rsidRPr="00470F2A" w:rsidRDefault="00832F1D" w:rsidP="00832F1D">
      <w:pPr>
        <w:pStyle w:val="Heading4"/>
      </w:pPr>
      <w:r w:rsidRPr="00470F2A">
        <w:t>Specific Next Steps</w:t>
      </w:r>
    </w:p>
    <w:p w14:paraId="3396757C" w14:textId="77777777" w:rsidR="00832F1D" w:rsidRPr="00470F2A" w:rsidRDefault="00832F1D" w:rsidP="00832F1D">
      <w:r w:rsidRPr="00470F2A">
        <w:t>Based on the above, specific potential next steps for residential solar development include:</w:t>
      </w:r>
    </w:p>
    <w:p w14:paraId="2E25D24A" w14:textId="77777777" w:rsidR="00832F1D" w:rsidRPr="00470F2A" w:rsidRDefault="00832F1D" w:rsidP="00832F1D">
      <w:pPr>
        <w:pStyle w:val="ListParagraph"/>
        <w:numPr>
          <w:ilvl w:val="0"/>
          <w:numId w:val="31"/>
        </w:numPr>
        <w:contextualSpacing w:val="0"/>
      </w:pPr>
      <w:r w:rsidRPr="00470F2A">
        <w:t>Organize and hold a community solar forum once annually to discuss options for residential solar development.</w:t>
      </w:r>
    </w:p>
    <w:p w14:paraId="7C013C38" w14:textId="77777777" w:rsidR="00832F1D" w:rsidRPr="00470F2A" w:rsidRDefault="00832F1D" w:rsidP="00832F1D">
      <w:pPr>
        <w:pStyle w:val="ListParagraph"/>
        <w:numPr>
          <w:ilvl w:val="0"/>
          <w:numId w:val="31"/>
        </w:numPr>
        <w:contextualSpacing w:val="0"/>
      </w:pPr>
      <w:r w:rsidRPr="00470F2A">
        <w:t>Design and distribute flyers/handouts to explain residential solar development options, highlighting their financial feasibility, and including a description of how to arrange a net metering agreement with a neighbor to share solar electricity generation.</w:t>
      </w:r>
    </w:p>
    <w:p w14:paraId="56701A4B" w14:textId="359269A4" w:rsidR="00832F1D" w:rsidRPr="00470F2A" w:rsidRDefault="00832F1D" w:rsidP="00832F1D">
      <w:pPr>
        <w:pStyle w:val="ListParagraph"/>
        <w:numPr>
          <w:ilvl w:val="0"/>
          <w:numId w:val="31"/>
        </w:numPr>
        <w:contextualSpacing w:val="0"/>
      </w:pPr>
      <w:r w:rsidRPr="00470F2A">
        <w:t>Research sites around town which could be potential sites for community-shared solar facilities.</w:t>
      </w:r>
    </w:p>
    <w:p w14:paraId="25AD8318" w14:textId="267264F4" w:rsidR="00832F1D" w:rsidRDefault="00832F1D" w:rsidP="00832F1D">
      <w:pPr>
        <w:pStyle w:val="ListParagraph"/>
        <w:numPr>
          <w:ilvl w:val="0"/>
          <w:numId w:val="31"/>
        </w:numPr>
        <w:contextualSpacing w:val="0"/>
      </w:pPr>
      <w:r w:rsidRPr="00470F2A">
        <w:t xml:space="preserve">Conduct a residential solar campaign </w:t>
      </w:r>
      <w:r w:rsidR="002B38FB" w:rsidRPr="002B38FB">
        <w:rPr>
          <w:highlight w:val="yellow"/>
        </w:rPr>
        <w:t>each year</w:t>
      </w:r>
      <w:r w:rsidRPr="00470F2A">
        <w:t xml:space="preserve">, with a goal of recruiting </w:t>
      </w:r>
      <w:r w:rsidR="002B38FB" w:rsidRPr="002B38FB">
        <w:rPr>
          <w:highlight w:val="yellow"/>
        </w:rPr>
        <w:t>20</w:t>
      </w:r>
      <w:r w:rsidRPr="00470F2A">
        <w:t xml:space="preserve"> households per campaign.</w:t>
      </w:r>
    </w:p>
    <w:p w14:paraId="7E6256D6" w14:textId="0FCFB927" w:rsidR="00622680" w:rsidRPr="00470F2A" w:rsidRDefault="00622680" w:rsidP="00832F1D">
      <w:pPr>
        <w:pStyle w:val="ListParagraph"/>
        <w:numPr>
          <w:ilvl w:val="0"/>
          <w:numId w:val="31"/>
        </w:numPr>
        <w:contextualSpacing w:val="0"/>
      </w:pPr>
      <w:r>
        <w:t>Reach out to residents with large barns on their property to assess their interest in solar to meet their needs and those of neighbors.</w:t>
      </w:r>
    </w:p>
    <w:p w14:paraId="0C8AED03" w14:textId="77777777" w:rsidR="00832F1D" w:rsidRPr="00470F2A" w:rsidRDefault="00832F1D" w:rsidP="00832F1D">
      <w:pPr>
        <w:pStyle w:val="Heading3"/>
      </w:pPr>
      <w:bookmarkStart w:id="49" w:name="_Toc113486731"/>
      <w:bookmarkStart w:id="50" w:name="_Toc140799114"/>
      <w:bookmarkStart w:id="51" w:name="_Toc141393939"/>
      <w:r w:rsidRPr="00470F2A">
        <w:t>Action Items</w:t>
      </w:r>
      <w:bookmarkEnd w:id="49"/>
      <w:bookmarkEnd w:id="50"/>
      <w:bookmarkEnd w:id="51"/>
    </w:p>
    <w:tbl>
      <w:tblPr>
        <w:tblW w:w="5000" w:type="pct"/>
        <w:tblLayout w:type="fixed"/>
        <w:tblLook w:val="04A0" w:firstRow="1" w:lastRow="0" w:firstColumn="1" w:lastColumn="0" w:noHBand="0" w:noVBand="1"/>
      </w:tblPr>
      <w:tblGrid>
        <w:gridCol w:w="2515"/>
        <w:gridCol w:w="1799"/>
        <w:gridCol w:w="2162"/>
        <w:gridCol w:w="2874"/>
      </w:tblGrid>
      <w:tr w:rsidR="00832F1D" w:rsidRPr="00470F2A" w14:paraId="23193F0A" w14:textId="77777777" w:rsidTr="00690D27">
        <w:trPr>
          <w:trHeight w:val="820"/>
        </w:trPr>
        <w:tc>
          <w:tcPr>
            <w:tcW w:w="1345" w:type="pct"/>
            <w:tcBorders>
              <w:top w:val="single" w:sz="4" w:space="0" w:color="auto"/>
              <w:left w:val="single" w:sz="4" w:space="0" w:color="auto"/>
              <w:bottom w:val="single" w:sz="4" w:space="0" w:color="auto"/>
              <w:right w:val="single" w:sz="4" w:space="0" w:color="auto"/>
            </w:tcBorders>
            <w:shd w:val="clear" w:color="auto" w:fill="auto"/>
            <w:noWrap/>
            <w:hideMark/>
          </w:tcPr>
          <w:p w14:paraId="48B355E5" w14:textId="77777777" w:rsidR="00832F1D" w:rsidRPr="00470F2A" w:rsidRDefault="00832F1D" w:rsidP="00690D27">
            <w:pPr>
              <w:spacing w:after="0"/>
              <w:rPr>
                <w:rFonts w:eastAsia="Times New Roman" w:cs="Calibri"/>
                <w:b/>
                <w:bCs/>
                <w:color w:val="000000"/>
                <w:sz w:val="22"/>
              </w:rPr>
            </w:pPr>
            <w:r w:rsidRPr="00470F2A">
              <w:rPr>
                <w:rFonts w:eastAsia="Times New Roman" w:cs="Calibri"/>
                <w:b/>
                <w:bCs/>
                <w:color w:val="000000"/>
                <w:sz w:val="22"/>
              </w:rPr>
              <w:t>Action</w:t>
            </w:r>
          </w:p>
        </w:tc>
        <w:tc>
          <w:tcPr>
            <w:tcW w:w="962" w:type="pct"/>
            <w:tcBorders>
              <w:top w:val="single" w:sz="4" w:space="0" w:color="auto"/>
              <w:left w:val="nil"/>
              <w:bottom w:val="single" w:sz="4" w:space="0" w:color="auto"/>
              <w:right w:val="single" w:sz="4" w:space="0" w:color="auto"/>
            </w:tcBorders>
          </w:tcPr>
          <w:p w14:paraId="22F308D0" w14:textId="77777777" w:rsidR="00832F1D" w:rsidRPr="00470F2A" w:rsidRDefault="00832F1D" w:rsidP="00690D27">
            <w:pPr>
              <w:spacing w:after="0"/>
              <w:rPr>
                <w:rFonts w:eastAsia="Times New Roman" w:cs="Calibri"/>
                <w:b/>
                <w:bCs/>
                <w:color w:val="000000"/>
                <w:sz w:val="22"/>
              </w:rPr>
            </w:pPr>
            <w:r w:rsidRPr="00470F2A">
              <w:rPr>
                <w:rFonts w:eastAsia="Times New Roman" w:cs="Calibri"/>
                <w:b/>
                <w:bCs/>
                <w:color w:val="000000"/>
                <w:sz w:val="22"/>
              </w:rPr>
              <w:t>Lead Entity (or Entities)</w:t>
            </w:r>
          </w:p>
        </w:tc>
        <w:tc>
          <w:tcPr>
            <w:tcW w:w="1156" w:type="pct"/>
            <w:tcBorders>
              <w:top w:val="single" w:sz="4" w:space="0" w:color="auto"/>
              <w:left w:val="nil"/>
              <w:bottom w:val="single" w:sz="4" w:space="0" w:color="auto"/>
              <w:right w:val="single" w:sz="4" w:space="0" w:color="auto"/>
            </w:tcBorders>
            <w:shd w:val="clear" w:color="auto" w:fill="auto"/>
            <w:hideMark/>
          </w:tcPr>
          <w:p w14:paraId="60A5C623" w14:textId="77777777" w:rsidR="00832F1D" w:rsidRPr="00470F2A" w:rsidRDefault="00832F1D" w:rsidP="00690D27">
            <w:pPr>
              <w:spacing w:after="0"/>
              <w:rPr>
                <w:rFonts w:eastAsia="Times New Roman" w:cs="Calibri"/>
                <w:color w:val="000000"/>
                <w:sz w:val="22"/>
              </w:rPr>
            </w:pPr>
            <w:r w:rsidRPr="00470F2A">
              <w:rPr>
                <w:rFonts w:eastAsia="Times New Roman" w:cs="Calibri"/>
                <w:b/>
                <w:bCs/>
                <w:color w:val="000000"/>
                <w:sz w:val="22"/>
              </w:rPr>
              <w:t>Supporting Entities</w:t>
            </w:r>
          </w:p>
        </w:tc>
        <w:tc>
          <w:tcPr>
            <w:tcW w:w="1537" w:type="pct"/>
            <w:tcBorders>
              <w:top w:val="single" w:sz="4" w:space="0" w:color="auto"/>
              <w:left w:val="nil"/>
              <w:bottom w:val="single" w:sz="4" w:space="0" w:color="auto"/>
              <w:right w:val="single" w:sz="4" w:space="0" w:color="auto"/>
            </w:tcBorders>
          </w:tcPr>
          <w:p w14:paraId="52AF1DDB" w14:textId="77777777" w:rsidR="00832F1D" w:rsidRPr="00470F2A" w:rsidRDefault="00832F1D" w:rsidP="00690D27">
            <w:pPr>
              <w:spacing w:after="0"/>
              <w:rPr>
                <w:rFonts w:eastAsia="Times New Roman" w:cs="Calibri"/>
                <w:b/>
                <w:bCs/>
                <w:color w:val="000000"/>
                <w:sz w:val="22"/>
              </w:rPr>
            </w:pPr>
            <w:r w:rsidRPr="00470F2A">
              <w:rPr>
                <w:rFonts w:eastAsia="Times New Roman" w:cs="Calibri"/>
                <w:b/>
                <w:bCs/>
                <w:color w:val="000000"/>
                <w:sz w:val="22"/>
              </w:rPr>
              <w:t>Start Year/Annually?</w:t>
            </w:r>
          </w:p>
        </w:tc>
      </w:tr>
      <w:tr w:rsidR="00832F1D" w:rsidRPr="00470F2A" w14:paraId="0A397C28" w14:textId="77777777" w:rsidTr="00690D27">
        <w:trPr>
          <w:trHeight w:val="262"/>
        </w:trPr>
        <w:tc>
          <w:tcPr>
            <w:tcW w:w="1345" w:type="pct"/>
            <w:tcBorders>
              <w:top w:val="single" w:sz="4" w:space="0" w:color="auto"/>
              <w:left w:val="single" w:sz="4" w:space="0" w:color="auto"/>
              <w:bottom w:val="single" w:sz="4" w:space="0" w:color="auto"/>
              <w:right w:val="single" w:sz="4" w:space="0" w:color="auto"/>
            </w:tcBorders>
            <w:shd w:val="clear" w:color="auto" w:fill="auto"/>
            <w:noWrap/>
            <w:hideMark/>
          </w:tcPr>
          <w:p w14:paraId="1A942C5D" w14:textId="77777777" w:rsidR="00832F1D" w:rsidRPr="00470F2A" w:rsidRDefault="00832F1D" w:rsidP="00690D27">
            <w:pPr>
              <w:spacing w:after="0"/>
              <w:rPr>
                <w:rFonts w:eastAsia="Times New Roman" w:cs="Calibri"/>
                <w:color w:val="000000"/>
                <w:sz w:val="22"/>
              </w:rPr>
            </w:pPr>
            <w:r w:rsidRPr="00470F2A">
              <w:rPr>
                <w:rFonts w:eastAsia="Times New Roman" w:cs="Calibri"/>
                <w:color w:val="000000"/>
                <w:sz w:val="22"/>
              </w:rPr>
              <w:t>Organize and hold a community solar forum</w:t>
            </w:r>
          </w:p>
        </w:tc>
        <w:tc>
          <w:tcPr>
            <w:tcW w:w="962" w:type="pct"/>
            <w:tcBorders>
              <w:top w:val="single" w:sz="4" w:space="0" w:color="auto"/>
              <w:left w:val="nil"/>
              <w:bottom w:val="single" w:sz="4" w:space="0" w:color="auto"/>
              <w:right w:val="single" w:sz="4" w:space="0" w:color="auto"/>
            </w:tcBorders>
          </w:tcPr>
          <w:p w14:paraId="4176BB6F" w14:textId="1BD983DB" w:rsidR="00832F1D" w:rsidRPr="00470F2A" w:rsidRDefault="00F91C2A" w:rsidP="00690D27">
            <w:pPr>
              <w:spacing w:after="0"/>
              <w:rPr>
                <w:rFonts w:eastAsia="Times New Roman" w:cs="Calibri"/>
                <w:color w:val="000000"/>
                <w:sz w:val="22"/>
              </w:rPr>
            </w:pPr>
            <w:r w:rsidRPr="00470F2A">
              <w:rPr>
                <w:rFonts w:eastAsia="Times New Roman" w:cs="Calibri"/>
                <w:color w:val="000000"/>
                <w:sz w:val="22"/>
              </w:rPr>
              <w:t>Whately</w:t>
            </w:r>
            <w:r w:rsidR="00832F1D" w:rsidRPr="00470F2A">
              <w:rPr>
                <w:rFonts w:eastAsia="Times New Roman" w:cs="Calibri"/>
                <w:color w:val="000000"/>
                <w:sz w:val="22"/>
              </w:rPr>
              <w:t xml:space="preserve"> Energy Committee</w:t>
            </w:r>
          </w:p>
        </w:tc>
        <w:tc>
          <w:tcPr>
            <w:tcW w:w="1156" w:type="pct"/>
            <w:tcBorders>
              <w:top w:val="single" w:sz="4" w:space="0" w:color="auto"/>
              <w:left w:val="nil"/>
              <w:bottom w:val="single" w:sz="4" w:space="0" w:color="auto"/>
              <w:right w:val="single" w:sz="4" w:space="0" w:color="auto"/>
            </w:tcBorders>
            <w:shd w:val="clear" w:color="auto" w:fill="auto"/>
            <w:noWrap/>
            <w:hideMark/>
          </w:tcPr>
          <w:p w14:paraId="03016E64" w14:textId="77777777" w:rsidR="00832F1D" w:rsidRPr="00470F2A" w:rsidRDefault="00832F1D" w:rsidP="00690D27">
            <w:pPr>
              <w:spacing w:after="0"/>
              <w:jc w:val="right"/>
              <w:rPr>
                <w:rFonts w:eastAsia="Times New Roman" w:cs="Calibri"/>
                <w:color w:val="000000"/>
                <w:sz w:val="22"/>
              </w:rPr>
            </w:pPr>
            <w:r w:rsidRPr="00470F2A">
              <w:rPr>
                <w:rFonts w:eastAsia="Times New Roman" w:cs="Calibri"/>
                <w:color w:val="000000"/>
                <w:sz w:val="22"/>
              </w:rPr>
              <w:t>CEE, Solar Installers, Financial Institutions</w:t>
            </w:r>
          </w:p>
        </w:tc>
        <w:tc>
          <w:tcPr>
            <w:tcW w:w="1537" w:type="pct"/>
            <w:tcBorders>
              <w:top w:val="single" w:sz="4" w:space="0" w:color="auto"/>
              <w:left w:val="nil"/>
              <w:bottom w:val="single" w:sz="4" w:space="0" w:color="auto"/>
              <w:right w:val="single" w:sz="4" w:space="0" w:color="auto"/>
            </w:tcBorders>
          </w:tcPr>
          <w:p w14:paraId="68F4965E" w14:textId="77777777" w:rsidR="00832F1D" w:rsidRPr="00470F2A" w:rsidRDefault="00832F1D" w:rsidP="00690D27">
            <w:pPr>
              <w:spacing w:after="0"/>
              <w:jc w:val="right"/>
              <w:rPr>
                <w:rFonts w:eastAsia="Times New Roman" w:cs="Calibri"/>
                <w:color w:val="000000"/>
                <w:sz w:val="22"/>
              </w:rPr>
            </w:pPr>
          </w:p>
        </w:tc>
      </w:tr>
      <w:tr w:rsidR="00832F1D" w:rsidRPr="00470F2A" w14:paraId="66A43FD3" w14:textId="77777777" w:rsidTr="00690D27">
        <w:trPr>
          <w:trHeight w:val="262"/>
        </w:trPr>
        <w:tc>
          <w:tcPr>
            <w:tcW w:w="1345" w:type="pct"/>
            <w:tcBorders>
              <w:top w:val="single" w:sz="4" w:space="0" w:color="auto"/>
              <w:left w:val="single" w:sz="4" w:space="0" w:color="auto"/>
              <w:bottom w:val="single" w:sz="4" w:space="0" w:color="auto"/>
              <w:right w:val="single" w:sz="4" w:space="0" w:color="auto"/>
            </w:tcBorders>
            <w:shd w:val="clear" w:color="auto" w:fill="auto"/>
            <w:noWrap/>
          </w:tcPr>
          <w:p w14:paraId="5A5CB324" w14:textId="77777777" w:rsidR="00832F1D" w:rsidRPr="00470F2A" w:rsidRDefault="00832F1D" w:rsidP="00690D27">
            <w:pPr>
              <w:spacing w:after="0"/>
              <w:rPr>
                <w:rFonts w:eastAsia="Times New Roman" w:cs="Calibri"/>
                <w:color w:val="000000"/>
                <w:sz w:val="22"/>
              </w:rPr>
            </w:pPr>
            <w:r w:rsidRPr="00470F2A">
              <w:rPr>
                <w:rFonts w:eastAsia="Times New Roman" w:cs="Calibri"/>
                <w:color w:val="000000"/>
                <w:sz w:val="22"/>
              </w:rPr>
              <w:t>Design and distribute a residential solar handout</w:t>
            </w:r>
          </w:p>
        </w:tc>
        <w:tc>
          <w:tcPr>
            <w:tcW w:w="962" w:type="pct"/>
            <w:tcBorders>
              <w:top w:val="single" w:sz="4" w:space="0" w:color="auto"/>
              <w:left w:val="nil"/>
              <w:bottom w:val="single" w:sz="4" w:space="0" w:color="auto"/>
              <w:right w:val="single" w:sz="4" w:space="0" w:color="auto"/>
            </w:tcBorders>
          </w:tcPr>
          <w:p w14:paraId="31515727" w14:textId="77777777" w:rsidR="00832F1D" w:rsidRPr="00470F2A" w:rsidRDefault="00832F1D" w:rsidP="00690D27">
            <w:pPr>
              <w:spacing w:after="0"/>
              <w:rPr>
                <w:rFonts w:eastAsia="Times New Roman" w:cs="Calibri"/>
                <w:color w:val="000000"/>
                <w:sz w:val="22"/>
              </w:rPr>
            </w:pPr>
          </w:p>
        </w:tc>
        <w:tc>
          <w:tcPr>
            <w:tcW w:w="1156" w:type="pct"/>
            <w:tcBorders>
              <w:top w:val="single" w:sz="4" w:space="0" w:color="auto"/>
              <w:left w:val="nil"/>
              <w:bottom w:val="single" w:sz="4" w:space="0" w:color="auto"/>
              <w:right w:val="single" w:sz="4" w:space="0" w:color="auto"/>
            </w:tcBorders>
            <w:shd w:val="clear" w:color="auto" w:fill="auto"/>
            <w:noWrap/>
          </w:tcPr>
          <w:p w14:paraId="18893C4D" w14:textId="77777777" w:rsidR="00832F1D" w:rsidRPr="00470F2A" w:rsidRDefault="00832F1D" w:rsidP="00690D27">
            <w:pPr>
              <w:spacing w:after="0"/>
              <w:jc w:val="right"/>
              <w:rPr>
                <w:rFonts w:eastAsia="Times New Roman" w:cs="Calibri"/>
                <w:color w:val="000000"/>
                <w:sz w:val="22"/>
              </w:rPr>
            </w:pPr>
          </w:p>
        </w:tc>
        <w:tc>
          <w:tcPr>
            <w:tcW w:w="1537" w:type="pct"/>
            <w:tcBorders>
              <w:top w:val="single" w:sz="4" w:space="0" w:color="auto"/>
              <w:left w:val="nil"/>
              <w:bottom w:val="single" w:sz="4" w:space="0" w:color="auto"/>
              <w:right w:val="single" w:sz="4" w:space="0" w:color="auto"/>
            </w:tcBorders>
          </w:tcPr>
          <w:p w14:paraId="63DB143C" w14:textId="77777777" w:rsidR="00832F1D" w:rsidRPr="00470F2A" w:rsidRDefault="00832F1D" w:rsidP="00690D27">
            <w:pPr>
              <w:spacing w:after="0"/>
              <w:jc w:val="right"/>
              <w:rPr>
                <w:rFonts w:eastAsia="Times New Roman" w:cs="Calibri"/>
                <w:color w:val="000000"/>
                <w:sz w:val="22"/>
              </w:rPr>
            </w:pPr>
          </w:p>
        </w:tc>
      </w:tr>
      <w:tr w:rsidR="00832F1D" w:rsidRPr="00470F2A" w14:paraId="2C525A97" w14:textId="77777777" w:rsidTr="00690D27">
        <w:trPr>
          <w:trHeight w:val="262"/>
        </w:trPr>
        <w:tc>
          <w:tcPr>
            <w:tcW w:w="1345" w:type="pct"/>
            <w:tcBorders>
              <w:top w:val="single" w:sz="4" w:space="0" w:color="auto"/>
              <w:left w:val="single" w:sz="4" w:space="0" w:color="auto"/>
              <w:bottom w:val="single" w:sz="4" w:space="0" w:color="auto"/>
              <w:right w:val="single" w:sz="4" w:space="0" w:color="auto"/>
            </w:tcBorders>
            <w:shd w:val="clear" w:color="auto" w:fill="auto"/>
            <w:noWrap/>
          </w:tcPr>
          <w:p w14:paraId="46316F6C" w14:textId="77777777" w:rsidR="00832F1D" w:rsidRPr="00470F2A" w:rsidRDefault="00832F1D" w:rsidP="00690D27">
            <w:pPr>
              <w:spacing w:after="0"/>
              <w:rPr>
                <w:rFonts w:eastAsia="Times New Roman" w:cs="Calibri"/>
                <w:color w:val="000000"/>
                <w:sz w:val="22"/>
              </w:rPr>
            </w:pPr>
            <w:r w:rsidRPr="00470F2A">
              <w:rPr>
                <w:rFonts w:eastAsia="Times New Roman" w:cs="Calibri"/>
                <w:color w:val="000000"/>
                <w:sz w:val="22"/>
              </w:rPr>
              <w:t>Research sites around town which could support community-shared solar facilities</w:t>
            </w:r>
          </w:p>
        </w:tc>
        <w:tc>
          <w:tcPr>
            <w:tcW w:w="962" w:type="pct"/>
            <w:tcBorders>
              <w:top w:val="single" w:sz="4" w:space="0" w:color="auto"/>
              <w:left w:val="nil"/>
              <w:bottom w:val="single" w:sz="4" w:space="0" w:color="auto"/>
              <w:right w:val="single" w:sz="4" w:space="0" w:color="auto"/>
            </w:tcBorders>
          </w:tcPr>
          <w:p w14:paraId="718C600B" w14:textId="77777777" w:rsidR="00832F1D" w:rsidRPr="00470F2A" w:rsidRDefault="00832F1D" w:rsidP="00690D27">
            <w:pPr>
              <w:spacing w:after="0"/>
              <w:rPr>
                <w:rFonts w:eastAsia="Times New Roman" w:cs="Calibri"/>
                <w:color w:val="000000"/>
                <w:sz w:val="22"/>
              </w:rPr>
            </w:pPr>
          </w:p>
        </w:tc>
        <w:tc>
          <w:tcPr>
            <w:tcW w:w="1156" w:type="pct"/>
            <w:tcBorders>
              <w:top w:val="single" w:sz="4" w:space="0" w:color="auto"/>
              <w:left w:val="nil"/>
              <w:bottom w:val="single" w:sz="4" w:space="0" w:color="auto"/>
              <w:right w:val="single" w:sz="4" w:space="0" w:color="auto"/>
            </w:tcBorders>
            <w:shd w:val="clear" w:color="auto" w:fill="auto"/>
            <w:noWrap/>
          </w:tcPr>
          <w:p w14:paraId="314D6FB9" w14:textId="77777777" w:rsidR="00832F1D" w:rsidRPr="00470F2A" w:rsidRDefault="00832F1D" w:rsidP="00690D27">
            <w:pPr>
              <w:spacing w:after="0"/>
              <w:jc w:val="right"/>
              <w:rPr>
                <w:rFonts w:eastAsia="Times New Roman" w:cs="Calibri"/>
                <w:color w:val="000000"/>
                <w:sz w:val="22"/>
              </w:rPr>
            </w:pPr>
          </w:p>
        </w:tc>
        <w:tc>
          <w:tcPr>
            <w:tcW w:w="1537" w:type="pct"/>
            <w:tcBorders>
              <w:top w:val="single" w:sz="4" w:space="0" w:color="auto"/>
              <w:left w:val="nil"/>
              <w:bottom w:val="single" w:sz="4" w:space="0" w:color="auto"/>
              <w:right w:val="single" w:sz="4" w:space="0" w:color="auto"/>
            </w:tcBorders>
          </w:tcPr>
          <w:p w14:paraId="02C3CB13" w14:textId="77777777" w:rsidR="00832F1D" w:rsidRPr="00470F2A" w:rsidRDefault="00832F1D" w:rsidP="00690D27">
            <w:pPr>
              <w:spacing w:after="0"/>
              <w:jc w:val="right"/>
              <w:rPr>
                <w:rFonts w:eastAsia="Times New Roman" w:cs="Calibri"/>
                <w:color w:val="000000"/>
                <w:sz w:val="22"/>
              </w:rPr>
            </w:pPr>
          </w:p>
        </w:tc>
      </w:tr>
      <w:tr w:rsidR="00832F1D" w:rsidRPr="00A01D00" w14:paraId="7DB97FD2" w14:textId="77777777" w:rsidTr="00470F2A">
        <w:trPr>
          <w:trHeight w:val="503"/>
        </w:trPr>
        <w:tc>
          <w:tcPr>
            <w:tcW w:w="1345" w:type="pct"/>
            <w:tcBorders>
              <w:top w:val="single" w:sz="4" w:space="0" w:color="auto"/>
              <w:left w:val="single" w:sz="4" w:space="0" w:color="auto"/>
              <w:bottom w:val="single" w:sz="4" w:space="0" w:color="auto"/>
              <w:right w:val="single" w:sz="4" w:space="0" w:color="auto"/>
            </w:tcBorders>
            <w:shd w:val="clear" w:color="auto" w:fill="auto"/>
            <w:noWrap/>
          </w:tcPr>
          <w:p w14:paraId="6E6A1FA8" w14:textId="77777777" w:rsidR="00832F1D" w:rsidRPr="00A01D00" w:rsidRDefault="00832F1D" w:rsidP="00690D27">
            <w:pPr>
              <w:spacing w:after="0"/>
              <w:rPr>
                <w:rFonts w:eastAsia="Times New Roman" w:cs="Calibri"/>
                <w:color w:val="000000"/>
                <w:sz w:val="22"/>
              </w:rPr>
            </w:pPr>
            <w:r w:rsidRPr="00470F2A">
              <w:rPr>
                <w:rFonts w:eastAsia="Times New Roman" w:cs="Calibri"/>
                <w:color w:val="000000"/>
                <w:sz w:val="22"/>
              </w:rPr>
              <w:t>Conduct a residential solar campaign</w:t>
            </w:r>
          </w:p>
        </w:tc>
        <w:tc>
          <w:tcPr>
            <w:tcW w:w="962" w:type="pct"/>
            <w:tcBorders>
              <w:top w:val="single" w:sz="4" w:space="0" w:color="auto"/>
              <w:left w:val="nil"/>
              <w:bottom w:val="single" w:sz="4" w:space="0" w:color="auto"/>
              <w:right w:val="single" w:sz="4" w:space="0" w:color="auto"/>
            </w:tcBorders>
          </w:tcPr>
          <w:p w14:paraId="784D67D7" w14:textId="77777777" w:rsidR="00832F1D" w:rsidRPr="00A01D00" w:rsidRDefault="00832F1D" w:rsidP="00690D27">
            <w:pPr>
              <w:spacing w:after="0"/>
              <w:rPr>
                <w:rFonts w:eastAsia="Times New Roman" w:cs="Calibri"/>
                <w:color w:val="000000"/>
                <w:sz w:val="22"/>
              </w:rPr>
            </w:pPr>
          </w:p>
        </w:tc>
        <w:tc>
          <w:tcPr>
            <w:tcW w:w="1156" w:type="pct"/>
            <w:tcBorders>
              <w:top w:val="single" w:sz="4" w:space="0" w:color="auto"/>
              <w:left w:val="nil"/>
              <w:bottom w:val="single" w:sz="4" w:space="0" w:color="auto"/>
              <w:right w:val="single" w:sz="4" w:space="0" w:color="auto"/>
            </w:tcBorders>
            <w:shd w:val="clear" w:color="auto" w:fill="auto"/>
            <w:noWrap/>
          </w:tcPr>
          <w:p w14:paraId="4C958E07" w14:textId="77777777" w:rsidR="00832F1D" w:rsidRPr="00A01D00" w:rsidRDefault="00832F1D" w:rsidP="00690D27">
            <w:pPr>
              <w:spacing w:after="0"/>
              <w:jc w:val="right"/>
              <w:rPr>
                <w:rFonts w:eastAsia="Times New Roman" w:cs="Calibri"/>
                <w:color w:val="000000"/>
                <w:sz w:val="22"/>
              </w:rPr>
            </w:pPr>
          </w:p>
        </w:tc>
        <w:tc>
          <w:tcPr>
            <w:tcW w:w="1537" w:type="pct"/>
            <w:tcBorders>
              <w:top w:val="single" w:sz="4" w:space="0" w:color="auto"/>
              <w:left w:val="nil"/>
              <w:bottom w:val="single" w:sz="4" w:space="0" w:color="auto"/>
              <w:right w:val="single" w:sz="4" w:space="0" w:color="auto"/>
            </w:tcBorders>
          </w:tcPr>
          <w:p w14:paraId="2076842D" w14:textId="77777777" w:rsidR="00832F1D" w:rsidRPr="00A01D00" w:rsidRDefault="00832F1D" w:rsidP="00690D27">
            <w:pPr>
              <w:spacing w:after="0"/>
              <w:jc w:val="right"/>
              <w:rPr>
                <w:rFonts w:eastAsia="Times New Roman" w:cs="Calibri"/>
                <w:color w:val="000000"/>
                <w:sz w:val="22"/>
              </w:rPr>
            </w:pPr>
          </w:p>
        </w:tc>
      </w:tr>
    </w:tbl>
    <w:p w14:paraId="50699473" w14:textId="77777777" w:rsidR="00832F1D" w:rsidRPr="0098403C" w:rsidRDefault="00832F1D" w:rsidP="00832F1D">
      <w:pPr>
        <w:spacing w:after="160" w:line="259" w:lineRule="auto"/>
        <w:rPr>
          <w:b/>
        </w:rPr>
      </w:pPr>
    </w:p>
    <w:p w14:paraId="01195A3B" w14:textId="3B2B1B21" w:rsidR="00010ACE" w:rsidRPr="001C2358" w:rsidRDefault="00010ACE">
      <w:pPr>
        <w:spacing w:after="160" w:line="259" w:lineRule="auto"/>
      </w:pPr>
      <w:r w:rsidRPr="001C2358">
        <w:lastRenderedPageBreak/>
        <w:br w:type="page"/>
      </w:r>
    </w:p>
    <w:p w14:paraId="0CF013AA" w14:textId="503209ED" w:rsidR="00726F38" w:rsidRDefault="000279E2" w:rsidP="000279E2">
      <w:pPr>
        <w:pStyle w:val="Heading1"/>
        <w:numPr>
          <w:ilvl w:val="0"/>
          <w:numId w:val="3"/>
        </w:numPr>
        <w:ind w:left="360"/>
      </w:pPr>
      <w:r>
        <w:lastRenderedPageBreak/>
        <w:t xml:space="preserve"> </w:t>
      </w:r>
      <w:bookmarkStart w:id="52" w:name="_Toc141393940"/>
      <w:r w:rsidR="00726F38" w:rsidRPr="00522C9C">
        <w:t>SOLAR FOR BUSINESSES</w:t>
      </w:r>
      <w:r w:rsidR="00470F2A">
        <w:t xml:space="preserve"> &amp; INSTITUTIONS</w:t>
      </w:r>
      <w:bookmarkEnd w:id="52"/>
    </w:p>
    <w:p w14:paraId="712F0E50" w14:textId="60B649B8" w:rsidR="00726F38" w:rsidRPr="004433D2" w:rsidRDefault="00726F38" w:rsidP="000279E2">
      <w:pPr>
        <w:rPr>
          <w:i/>
          <w:iCs/>
        </w:rPr>
      </w:pPr>
      <w:r w:rsidRPr="004433D2">
        <w:rPr>
          <w:i/>
          <w:iCs/>
        </w:rPr>
        <w:t>This section addresses solar on commercial and institutional buildings and parking lots.</w:t>
      </w:r>
    </w:p>
    <w:p w14:paraId="3544FDB0" w14:textId="463CB136" w:rsidR="00726F38" w:rsidRPr="00465F34" w:rsidRDefault="00897E20" w:rsidP="000279E2">
      <w:pPr>
        <w:pStyle w:val="Heading2"/>
        <w:rPr>
          <w:rFonts w:eastAsiaTheme="minorEastAsia"/>
        </w:rPr>
      </w:pPr>
      <w:bookmarkStart w:id="53" w:name="_Toc125380246"/>
      <w:bookmarkStart w:id="54" w:name="_Toc141393941"/>
      <w:r>
        <w:t>4.1 Current</w:t>
      </w:r>
      <w:r w:rsidR="00726F38">
        <w:t xml:space="preserve"> Status</w:t>
      </w:r>
      <w:bookmarkEnd w:id="53"/>
      <w:bookmarkEnd w:id="54"/>
    </w:p>
    <w:p w14:paraId="210BEB6D" w14:textId="472278D6" w:rsidR="00726F38" w:rsidRDefault="00726F38" w:rsidP="000279E2">
      <w:pPr>
        <w:pStyle w:val="Heading3"/>
      </w:pPr>
      <w:bookmarkStart w:id="55" w:name="_Toc141393942"/>
      <w:r>
        <w:t>Existing Infrastructure</w:t>
      </w:r>
      <w:bookmarkEnd w:id="55"/>
    </w:p>
    <w:p w14:paraId="78F7B898" w14:textId="0D97B019" w:rsidR="00D31273" w:rsidRPr="00D45490" w:rsidRDefault="00D31273" w:rsidP="00D31273">
      <w:r w:rsidRPr="00D45490">
        <w:t xml:space="preserve">Currently, the only solar arrays in Whately that are not residential arrays are </w:t>
      </w:r>
      <w:r w:rsidR="00470F2A">
        <w:t xml:space="preserve">associated with agricultural or horticultural </w:t>
      </w:r>
      <w:proofErr w:type="gramStart"/>
      <w:r w:rsidR="00470F2A">
        <w:t>businesses, and</w:t>
      </w:r>
      <w:proofErr w:type="gramEnd"/>
      <w:r w:rsidR="00470F2A">
        <w:t xml:space="preserve"> are detailed in Section 5.  </w:t>
      </w:r>
    </w:p>
    <w:p w14:paraId="10827CBA" w14:textId="6DCD92D2" w:rsidR="00D31273" w:rsidRPr="00470F2A" w:rsidRDefault="00D31273" w:rsidP="00D31273">
      <w:r w:rsidRPr="00D45490">
        <w:t xml:space="preserve">There are </w:t>
      </w:r>
      <w:proofErr w:type="gramStart"/>
      <w:r w:rsidRPr="00D45490">
        <w:t>a number of</w:t>
      </w:r>
      <w:proofErr w:type="gramEnd"/>
      <w:r w:rsidRPr="00D45490">
        <w:t xml:space="preserve"> large buildings and large paved areas on commercial </w:t>
      </w:r>
      <w:r w:rsidR="00470F2A">
        <w:t xml:space="preserve">and institutional properties </w:t>
      </w:r>
      <w:r w:rsidRPr="00D45490">
        <w:t>which might be suitable for solar</w:t>
      </w:r>
      <w:r w:rsidR="00470F2A">
        <w:t xml:space="preserve"> (</w:t>
      </w:r>
      <w:r w:rsidR="00470F2A">
        <w:rPr>
          <w:i/>
          <w:iCs/>
        </w:rPr>
        <w:t>see Future Potential</w:t>
      </w:r>
      <w:r w:rsidR="00470F2A">
        <w:t>).</w:t>
      </w:r>
    </w:p>
    <w:p w14:paraId="61536B25" w14:textId="12361589" w:rsidR="00726F38" w:rsidRDefault="00726F38" w:rsidP="000279E2">
      <w:pPr>
        <w:pStyle w:val="Heading3"/>
      </w:pPr>
      <w:bookmarkStart w:id="56" w:name="_Toc141393943"/>
      <w:r>
        <w:t>Current Regulatory Status</w:t>
      </w:r>
      <w:bookmarkEnd w:id="56"/>
    </w:p>
    <w:p w14:paraId="5CDB4718" w14:textId="5E2F7B26" w:rsidR="00D81378" w:rsidRPr="00897E20" w:rsidRDefault="00D81378" w:rsidP="00D81378">
      <w:pPr>
        <w:rPr>
          <w:i/>
          <w:iCs/>
        </w:rPr>
      </w:pPr>
      <w:r>
        <w:t xml:space="preserve">Roof-mounted solar systems are allowed by right in all zoning districts.  Solar canopies over commercial parking lots would be classified as ground-mounted systems with 10-500 kW capacity or greater than 500 kW capacity.  Systems in the 10-500 kW range are not permitted in the Agricultural-Residential 1 (AR-1) </w:t>
      </w:r>
      <w:proofErr w:type="gramStart"/>
      <w:r>
        <w:t>district, but</w:t>
      </w:r>
      <w:proofErr w:type="gramEnd"/>
      <w:r>
        <w:t xml:space="preserve"> are allowed by right with Site Plan Review in all other districts.  Larger systems are also not allowed in the AR-1 district</w:t>
      </w:r>
      <w:r w:rsidR="002B38FB">
        <w:t xml:space="preserve"> </w:t>
      </w:r>
      <w:proofErr w:type="gramStart"/>
      <w:r w:rsidR="002B38FB">
        <w:t>either</w:t>
      </w:r>
      <w:r>
        <w:t>, but</w:t>
      </w:r>
      <w:proofErr w:type="gramEnd"/>
      <w:r>
        <w:t xml:space="preserve"> are permitted by Special Permit in other districts.</w:t>
      </w:r>
    </w:p>
    <w:p w14:paraId="083F6A90" w14:textId="73937E39" w:rsidR="0065716B" w:rsidRDefault="00726F38" w:rsidP="000279E2">
      <w:pPr>
        <w:pStyle w:val="Heading3"/>
      </w:pPr>
      <w:bookmarkStart w:id="57" w:name="_Toc141393944"/>
      <w:r w:rsidRPr="00D31273">
        <w:t xml:space="preserve">Community </w:t>
      </w:r>
      <w:r w:rsidR="00031759" w:rsidRPr="00D31273">
        <w:t>Perspective</w:t>
      </w:r>
      <w:r w:rsidRPr="00D31273">
        <w:t>s</w:t>
      </w:r>
      <w:bookmarkStart w:id="58" w:name="_Toc125380247"/>
      <w:bookmarkEnd w:id="57"/>
    </w:p>
    <w:p w14:paraId="701E3789" w14:textId="07A447A2" w:rsidR="009F1BE5" w:rsidRDefault="00470F2A" w:rsidP="009F1BE5">
      <w:r>
        <w:t>A large percentage</w:t>
      </w:r>
      <w:r w:rsidR="00984E1C">
        <w:t xml:space="preserve"> (49%) of residents expressed that knowing a business uses solar energy makes them feel more </w:t>
      </w:r>
      <w:proofErr w:type="gramStart"/>
      <w:r w:rsidR="00984E1C">
        <w:t>positively</w:t>
      </w:r>
      <w:proofErr w:type="gramEnd"/>
      <w:r w:rsidR="00984E1C">
        <w:t xml:space="preserve"> towards that business or institution. One quarter (25%) of survey respondents said that knowing a business uses solar energy makes them more likely to purchase from that business. </w:t>
      </w:r>
      <w:r>
        <w:t>Only one resident</w:t>
      </w:r>
      <w:r w:rsidR="00984E1C">
        <w:t xml:space="preserve"> responded that knowing a business uses solar energy makes them feel negatively or less likely to purchase from the business. </w:t>
      </w:r>
      <w:r>
        <w:t>One quarter</w:t>
      </w:r>
      <w:r w:rsidR="00984E1C">
        <w:t xml:space="preserve"> of respondents indicated the presence of solar on a business does not affect their attitude towards the organization.</w:t>
      </w:r>
    </w:p>
    <w:p w14:paraId="4ADB208C" w14:textId="5FBBC1AE" w:rsidR="00B652ED" w:rsidRPr="00D81378" w:rsidRDefault="00B652ED" w:rsidP="009F1BE5">
      <w:r>
        <w:t>On average, residents reported wanting to see 84% of large roofs developed for solar.</w:t>
      </w:r>
    </w:p>
    <w:p w14:paraId="6B59423E" w14:textId="7AC03715" w:rsidR="00726F38" w:rsidRDefault="00897E20" w:rsidP="000279E2">
      <w:pPr>
        <w:pStyle w:val="Heading2"/>
      </w:pPr>
      <w:bookmarkStart w:id="59" w:name="_Toc141393945"/>
      <w:r>
        <w:t>4.2 Future</w:t>
      </w:r>
      <w:r w:rsidR="00726F38">
        <w:t xml:space="preserve"> Potential</w:t>
      </w:r>
      <w:bookmarkEnd w:id="58"/>
      <w:bookmarkEnd w:id="59"/>
    </w:p>
    <w:p w14:paraId="2CCA73CE" w14:textId="7138429E" w:rsidR="00726F38" w:rsidRDefault="00726F38" w:rsidP="000279E2">
      <w:pPr>
        <w:pStyle w:val="Heading3"/>
      </w:pPr>
      <w:bookmarkStart w:id="60" w:name="_Toc141393946"/>
      <w:r>
        <w:t>Commercial Rooftops</w:t>
      </w:r>
      <w:bookmarkEnd w:id="60"/>
    </w:p>
    <w:p w14:paraId="13A340F0" w14:textId="6E9A8359" w:rsidR="00D31273" w:rsidRDefault="00D31273" w:rsidP="00D31273">
      <w:r>
        <w:t xml:space="preserve">Rooftops can provide roughly 1.5 kW of solar per 100 sf of suitable roof space. On medium roofs (5,000-25,000 sf), about 49% of the roof area is suitable for solar; </w:t>
      </w:r>
      <w:r w:rsidRPr="009B33B2">
        <w:t>on larger roofs (25,000+ sf) about 66% of the roof area is suitable for solar</w:t>
      </w:r>
      <w:r>
        <w:t xml:space="preserve">.  </w:t>
      </w:r>
    </w:p>
    <w:p w14:paraId="78FEE231" w14:textId="6ABD9678" w:rsidR="00D31273" w:rsidRPr="009B33B2" w:rsidRDefault="00D31273" w:rsidP="00D31273">
      <w:r w:rsidRPr="00293DB0">
        <w:t xml:space="preserve">There are a total of </w:t>
      </w:r>
      <w:r w:rsidR="00293DB0" w:rsidRPr="00293DB0">
        <w:t>33</w:t>
      </w:r>
      <w:r w:rsidRPr="00293DB0">
        <w:t xml:space="preserve"> medium and large roofs owned by businesses </w:t>
      </w:r>
      <w:r w:rsidR="0027133F" w:rsidRPr="00293DB0">
        <w:t xml:space="preserve">and institutions </w:t>
      </w:r>
      <w:r w:rsidRPr="00293DB0">
        <w:t xml:space="preserve">in Whately. These roofs total </w:t>
      </w:r>
      <w:r w:rsidR="00293DB0" w:rsidRPr="00293DB0">
        <w:t>708,190</w:t>
      </w:r>
      <w:r w:rsidRPr="00293DB0">
        <w:t xml:space="preserve"> sf in area and </w:t>
      </w:r>
      <w:r w:rsidR="00293DB0" w:rsidRPr="00293DB0">
        <w:t>6.26</w:t>
      </w:r>
      <w:r w:rsidRPr="00293DB0">
        <w:t xml:space="preserve"> MW of technical solar potential.</w:t>
      </w:r>
    </w:p>
    <w:p w14:paraId="65387C0B" w14:textId="55673211" w:rsidR="00D31273" w:rsidRDefault="00D31273" w:rsidP="00D31273">
      <w:r>
        <w:t>Locations</w:t>
      </w:r>
      <w:r w:rsidRPr="00D2787C">
        <w:t xml:space="preserve"> </w:t>
      </w:r>
      <w:r>
        <w:t xml:space="preserve">with the greatest potential </w:t>
      </w:r>
      <w:r w:rsidRPr="00D2787C">
        <w:t xml:space="preserve">for </w:t>
      </w:r>
      <w:r>
        <w:t>roof-mounted solar on businesses or institutions are</w:t>
      </w:r>
      <w:r w:rsidRPr="00D2787C">
        <w:t xml:space="preserve"> summarized in </w:t>
      </w:r>
      <w:r w:rsidRPr="00D2787C">
        <w:rPr>
          <w:b/>
        </w:rPr>
        <w:t>Ta</w:t>
      </w:r>
      <w:r>
        <w:rPr>
          <w:b/>
        </w:rPr>
        <w:t xml:space="preserve">ble </w:t>
      </w:r>
      <w:r w:rsidR="00622680">
        <w:rPr>
          <w:b/>
        </w:rPr>
        <w:t>2</w:t>
      </w:r>
      <w:r w:rsidRPr="00D2787C">
        <w:t>.</w:t>
      </w:r>
      <w:r>
        <w:t xml:space="preserve"> </w:t>
      </w:r>
      <w:proofErr w:type="gramStart"/>
      <w:r>
        <w:t>All of</w:t>
      </w:r>
      <w:proofErr w:type="gramEnd"/>
      <w:r>
        <w:t xml:space="preserve"> these roofs would require on-site evaluations to review the underlying roof structure, identify any shading concerns from adjacent vegetation, identify roof-mounted equipment that could interfere with the placement of solar panels, and determine actual solar potential.  </w:t>
      </w:r>
    </w:p>
    <w:p w14:paraId="060EE8FC" w14:textId="77777777" w:rsidR="00B652ED" w:rsidRDefault="00B652ED" w:rsidP="00D31273"/>
    <w:tbl>
      <w:tblPr>
        <w:tblW w:w="8820" w:type="dxa"/>
        <w:tblLook w:val="04A0" w:firstRow="1" w:lastRow="0" w:firstColumn="1" w:lastColumn="0" w:noHBand="0" w:noVBand="1"/>
      </w:tblPr>
      <w:tblGrid>
        <w:gridCol w:w="4040"/>
        <w:gridCol w:w="2440"/>
        <w:gridCol w:w="993"/>
        <w:gridCol w:w="1460"/>
      </w:tblGrid>
      <w:tr w:rsidR="00293DB0" w:rsidRPr="00293DB0" w14:paraId="008C3B44" w14:textId="77777777" w:rsidTr="00B652ED">
        <w:trPr>
          <w:trHeight w:val="552"/>
        </w:trPr>
        <w:tc>
          <w:tcPr>
            <w:tcW w:w="4040" w:type="dxa"/>
            <w:tcBorders>
              <w:top w:val="single" w:sz="8" w:space="0" w:color="auto"/>
              <w:left w:val="single" w:sz="8" w:space="0" w:color="auto"/>
              <w:bottom w:val="nil"/>
              <w:right w:val="single" w:sz="8" w:space="0" w:color="auto"/>
            </w:tcBorders>
            <w:shd w:val="clear" w:color="auto" w:fill="BFBFBF" w:themeFill="background1" w:themeFillShade="BF"/>
            <w:noWrap/>
            <w:vAlign w:val="center"/>
            <w:hideMark/>
          </w:tcPr>
          <w:p w14:paraId="2E26AEE3" w14:textId="77777777" w:rsidR="00293DB0" w:rsidRPr="00293DB0" w:rsidRDefault="00293DB0" w:rsidP="00293DB0">
            <w:pPr>
              <w:spacing w:after="0"/>
              <w:rPr>
                <w:rFonts w:eastAsia="Times New Roman" w:cs="Calibri"/>
                <w:b/>
                <w:bCs/>
                <w:color w:val="000000"/>
                <w:kern w:val="0"/>
                <w:sz w:val="22"/>
                <w:szCs w:val="22"/>
                <w14:ligatures w14:val="none"/>
              </w:rPr>
            </w:pPr>
            <w:r w:rsidRPr="00293DB0">
              <w:rPr>
                <w:rFonts w:eastAsia="Times New Roman" w:cs="Calibri"/>
                <w:b/>
                <w:bCs/>
                <w:color w:val="000000"/>
                <w:kern w:val="0"/>
                <w:sz w:val="22"/>
                <w:szCs w:val="22"/>
                <w14:ligatures w14:val="none"/>
              </w:rPr>
              <w:lastRenderedPageBreak/>
              <w:t>Structure</w:t>
            </w:r>
          </w:p>
        </w:tc>
        <w:tc>
          <w:tcPr>
            <w:tcW w:w="2440" w:type="dxa"/>
            <w:tcBorders>
              <w:top w:val="single" w:sz="8" w:space="0" w:color="auto"/>
              <w:left w:val="nil"/>
              <w:bottom w:val="nil"/>
              <w:right w:val="single" w:sz="8" w:space="0" w:color="auto"/>
            </w:tcBorders>
            <w:shd w:val="clear" w:color="auto" w:fill="BFBFBF" w:themeFill="background1" w:themeFillShade="BF"/>
            <w:noWrap/>
            <w:vAlign w:val="center"/>
            <w:hideMark/>
          </w:tcPr>
          <w:p w14:paraId="1D10180E" w14:textId="77777777" w:rsidR="00293DB0" w:rsidRPr="00293DB0" w:rsidRDefault="00293DB0" w:rsidP="00293DB0">
            <w:pPr>
              <w:spacing w:after="0"/>
              <w:rPr>
                <w:rFonts w:eastAsia="Times New Roman" w:cs="Calibri"/>
                <w:b/>
                <w:bCs/>
                <w:color w:val="000000"/>
                <w:kern w:val="0"/>
                <w:sz w:val="22"/>
                <w:szCs w:val="22"/>
                <w14:ligatures w14:val="none"/>
              </w:rPr>
            </w:pPr>
            <w:r w:rsidRPr="00293DB0">
              <w:rPr>
                <w:rFonts w:eastAsia="Times New Roman" w:cs="Calibri"/>
                <w:b/>
                <w:bCs/>
                <w:color w:val="000000"/>
                <w:kern w:val="0"/>
                <w:sz w:val="22"/>
                <w:szCs w:val="22"/>
                <w14:ligatures w14:val="none"/>
              </w:rPr>
              <w:t>Address</w:t>
            </w:r>
          </w:p>
        </w:tc>
        <w:tc>
          <w:tcPr>
            <w:tcW w:w="880" w:type="dxa"/>
            <w:tcBorders>
              <w:top w:val="single" w:sz="8" w:space="0" w:color="auto"/>
              <w:left w:val="nil"/>
              <w:bottom w:val="nil"/>
              <w:right w:val="nil"/>
            </w:tcBorders>
            <w:shd w:val="clear" w:color="auto" w:fill="BFBFBF" w:themeFill="background1" w:themeFillShade="BF"/>
            <w:vAlign w:val="center"/>
            <w:hideMark/>
          </w:tcPr>
          <w:p w14:paraId="0D777F8B" w14:textId="77777777" w:rsidR="00293DB0" w:rsidRPr="00293DB0" w:rsidRDefault="00293DB0" w:rsidP="00293DB0">
            <w:pPr>
              <w:spacing w:after="0"/>
              <w:rPr>
                <w:rFonts w:eastAsia="Times New Roman" w:cs="Calibri"/>
                <w:b/>
                <w:bCs/>
                <w:color w:val="000000"/>
                <w:kern w:val="0"/>
                <w:sz w:val="22"/>
                <w:szCs w:val="22"/>
                <w14:ligatures w14:val="none"/>
              </w:rPr>
            </w:pPr>
            <w:r w:rsidRPr="00293DB0">
              <w:rPr>
                <w:rFonts w:eastAsia="Times New Roman" w:cs="Calibri"/>
                <w:b/>
                <w:bCs/>
                <w:color w:val="000000"/>
                <w:kern w:val="0"/>
                <w:sz w:val="22"/>
                <w:szCs w:val="22"/>
                <w14:ligatures w14:val="none"/>
              </w:rPr>
              <w:t>Roof Area</w:t>
            </w:r>
          </w:p>
        </w:tc>
        <w:tc>
          <w:tcPr>
            <w:tcW w:w="1460" w:type="dxa"/>
            <w:tcBorders>
              <w:top w:val="single" w:sz="4" w:space="0" w:color="auto"/>
              <w:left w:val="single" w:sz="4" w:space="0" w:color="auto"/>
              <w:bottom w:val="nil"/>
              <w:right w:val="single" w:sz="4" w:space="0" w:color="auto"/>
            </w:tcBorders>
            <w:shd w:val="clear" w:color="auto" w:fill="BFBFBF" w:themeFill="background1" w:themeFillShade="BF"/>
            <w:noWrap/>
            <w:vAlign w:val="center"/>
            <w:hideMark/>
          </w:tcPr>
          <w:p w14:paraId="3C64C2A6" w14:textId="77777777" w:rsidR="00293DB0" w:rsidRPr="00293DB0" w:rsidRDefault="00293DB0" w:rsidP="00293DB0">
            <w:pPr>
              <w:spacing w:after="0"/>
              <w:rPr>
                <w:rFonts w:eastAsia="Times New Roman" w:cs="Calibri"/>
                <w:b/>
                <w:bCs/>
                <w:color w:val="000000"/>
                <w:kern w:val="0"/>
                <w:sz w:val="22"/>
                <w:szCs w:val="22"/>
                <w14:ligatures w14:val="none"/>
              </w:rPr>
            </w:pPr>
            <w:r w:rsidRPr="00293DB0">
              <w:rPr>
                <w:rFonts w:eastAsia="Times New Roman" w:cs="Calibri"/>
                <w:b/>
                <w:bCs/>
                <w:color w:val="000000"/>
                <w:kern w:val="0"/>
                <w:sz w:val="22"/>
                <w:szCs w:val="22"/>
                <w14:ligatures w14:val="none"/>
              </w:rPr>
              <w:t>Estimated Technical Solar Potential</w:t>
            </w:r>
          </w:p>
        </w:tc>
      </w:tr>
      <w:tr w:rsidR="00293DB0" w:rsidRPr="00293DB0" w14:paraId="28C62986" w14:textId="77777777" w:rsidTr="00B652ED">
        <w:trPr>
          <w:trHeight w:val="300"/>
        </w:trPr>
        <w:tc>
          <w:tcPr>
            <w:tcW w:w="4040" w:type="dxa"/>
            <w:tcBorders>
              <w:top w:val="nil"/>
              <w:left w:val="single" w:sz="8" w:space="0" w:color="auto"/>
              <w:bottom w:val="nil"/>
              <w:right w:val="single" w:sz="8" w:space="0" w:color="auto"/>
            </w:tcBorders>
            <w:shd w:val="clear" w:color="auto" w:fill="BFBFBF" w:themeFill="background1" w:themeFillShade="BF"/>
            <w:noWrap/>
            <w:vAlign w:val="center"/>
            <w:hideMark/>
          </w:tcPr>
          <w:p w14:paraId="1ECA54D4" w14:textId="77777777" w:rsidR="00293DB0" w:rsidRPr="00293DB0" w:rsidRDefault="00293DB0" w:rsidP="00293DB0">
            <w:pPr>
              <w:spacing w:after="0"/>
              <w:rPr>
                <w:rFonts w:eastAsia="Times New Roman" w:cs="Calibri"/>
                <w:b/>
                <w:bCs/>
                <w:color w:val="000000"/>
                <w:kern w:val="0"/>
                <w:sz w:val="22"/>
                <w:szCs w:val="22"/>
                <w14:ligatures w14:val="none"/>
              </w:rPr>
            </w:pPr>
            <w:r w:rsidRPr="00293DB0">
              <w:rPr>
                <w:rFonts w:eastAsia="Times New Roman" w:cs="Calibri"/>
                <w:b/>
                <w:bCs/>
                <w:color w:val="000000"/>
                <w:kern w:val="0"/>
                <w:sz w:val="22"/>
                <w:szCs w:val="22"/>
                <w14:ligatures w14:val="none"/>
              </w:rPr>
              <w:t> </w:t>
            </w:r>
          </w:p>
        </w:tc>
        <w:tc>
          <w:tcPr>
            <w:tcW w:w="2440" w:type="dxa"/>
            <w:tcBorders>
              <w:top w:val="nil"/>
              <w:left w:val="nil"/>
              <w:bottom w:val="nil"/>
              <w:right w:val="single" w:sz="8" w:space="0" w:color="auto"/>
            </w:tcBorders>
            <w:shd w:val="clear" w:color="auto" w:fill="BFBFBF" w:themeFill="background1" w:themeFillShade="BF"/>
            <w:noWrap/>
            <w:vAlign w:val="center"/>
            <w:hideMark/>
          </w:tcPr>
          <w:p w14:paraId="53251A8A" w14:textId="77777777" w:rsidR="00293DB0" w:rsidRPr="00293DB0" w:rsidRDefault="00293DB0" w:rsidP="00293DB0">
            <w:pPr>
              <w:spacing w:after="0"/>
              <w:rPr>
                <w:rFonts w:eastAsia="Times New Roman" w:cs="Calibri"/>
                <w:b/>
                <w:bCs/>
                <w:color w:val="000000"/>
                <w:kern w:val="0"/>
                <w:sz w:val="22"/>
                <w:szCs w:val="22"/>
                <w14:ligatures w14:val="none"/>
              </w:rPr>
            </w:pPr>
            <w:r w:rsidRPr="00293DB0">
              <w:rPr>
                <w:rFonts w:eastAsia="Times New Roman" w:cs="Calibri"/>
                <w:b/>
                <w:bCs/>
                <w:color w:val="000000"/>
                <w:kern w:val="0"/>
                <w:sz w:val="22"/>
                <w:szCs w:val="22"/>
                <w14:ligatures w14:val="none"/>
              </w:rPr>
              <w:t> </w:t>
            </w:r>
          </w:p>
        </w:tc>
        <w:tc>
          <w:tcPr>
            <w:tcW w:w="880" w:type="dxa"/>
            <w:tcBorders>
              <w:top w:val="nil"/>
              <w:left w:val="nil"/>
              <w:bottom w:val="nil"/>
              <w:right w:val="nil"/>
            </w:tcBorders>
            <w:shd w:val="clear" w:color="auto" w:fill="BFBFBF" w:themeFill="background1" w:themeFillShade="BF"/>
            <w:vAlign w:val="center"/>
            <w:hideMark/>
          </w:tcPr>
          <w:p w14:paraId="5177F716"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(sf)</w:t>
            </w:r>
          </w:p>
        </w:tc>
        <w:tc>
          <w:tcPr>
            <w:tcW w:w="146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024EEC26"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(kW)</w:t>
            </w:r>
          </w:p>
        </w:tc>
      </w:tr>
      <w:tr w:rsidR="00293DB0" w:rsidRPr="00293DB0" w14:paraId="149E929F" w14:textId="77777777" w:rsidTr="00293DB0">
        <w:trPr>
          <w:trHeight w:val="288"/>
        </w:trPr>
        <w:tc>
          <w:tcPr>
            <w:tcW w:w="4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3CA9B"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Business- Yankee Candle</w:t>
            </w:r>
          </w:p>
        </w:tc>
        <w:tc>
          <w:tcPr>
            <w:tcW w:w="2440" w:type="dxa"/>
            <w:tcBorders>
              <w:top w:val="single" w:sz="4" w:space="0" w:color="auto"/>
              <w:left w:val="nil"/>
              <w:bottom w:val="single" w:sz="4" w:space="0" w:color="auto"/>
              <w:right w:val="single" w:sz="4" w:space="0" w:color="auto"/>
            </w:tcBorders>
            <w:shd w:val="clear" w:color="auto" w:fill="auto"/>
            <w:noWrap/>
            <w:vAlign w:val="center"/>
            <w:hideMark/>
          </w:tcPr>
          <w:p w14:paraId="3EF06D62"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102 Christian Ln</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28A1109C" w14:textId="77777777" w:rsidR="00293DB0" w:rsidRPr="00293DB0" w:rsidRDefault="00293DB0" w:rsidP="00293DB0">
            <w:pPr>
              <w:spacing w:after="0"/>
              <w:jc w:val="center"/>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228,842</w:t>
            </w:r>
          </w:p>
        </w:tc>
        <w:tc>
          <w:tcPr>
            <w:tcW w:w="1460" w:type="dxa"/>
            <w:tcBorders>
              <w:top w:val="nil"/>
              <w:left w:val="nil"/>
              <w:bottom w:val="single" w:sz="4" w:space="0" w:color="auto"/>
              <w:right w:val="single" w:sz="4" w:space="0" w:color="auto"/>
            </w:tcBorders>
            <w:shd w:val="clear" w:color="auto" w:fill="auto"/>
            <w:noWrap/>
            <w:vAlign w:val="bottom"/>
            <w:hideMark/>
          </w:tcPr>
          <w:p w14:paraId="4606F981"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2,266</w:t>
            </w:r>
          </w:p>
        </w:tc>
      </w:tr>
      <w:tr w:rsidR="00293DB0" w:rsidRPr="00293DB0" w14:paraId="71B61BF9" w14:textId="77777777" w:rsidTr="00293DB0">
        <w:trPr>
          <w:trHeight w:val="288"/>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14:paraId="226B9F8D"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Business- Covestro LLC</w:t>
            </w:r>
          </w:p>
        </w:tc>
        <w:tc>
          <w:tcPr>
            <w:tcW w:w="2440" w:type="dxa"/>
            <w:tcBorders>
              <w:top w:val="nil"/>
              <w:left w:val="nil"/>
              <w:bottom w:val="single" w:sz="4" w:space="0" w:color="auto"/>
              <w:right w:val="single" w:sz="4" w:space="0" w:color="auto"/>
            </w:tcBorders>
            <w:shd w:val="clear" w:color="auto" w:fill="auto"/>
            <w:noWrap/>
            <w:vAlign w:val="center"/>
            <w:hideMark/>
          </w:tcPr>
          <w:p w14:paraId="15D4AA22"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8 Fairview Way</w:t>
            </w:r>
          </w:p>
        </w:tc>
        <w:tc>
          <w:tcPr>
            <w:tcW w:w="880" w:type="dxa"/>
            <w:tcBorders>
              <w:top w:val="nil"/>
              <w:left w:val="nil"/>
              <w:bottom w:val="single" w:sz="4" w:space="0" w:color="auto"/>
              <w:right w:val="single" w:sz="4" w:space="0" w:color="auto"/>
            </w:tcBorders>
            <w:shd w:val="clear" w:color="auto" w:fill="auto"/>
            <w:noWrap/>
            <w:vAlign w:val="center"/>
            <w:hideMark/>
          </w:tcPr>
          <w:p w14:paraId="1A8F9FE3" w14:textId="77777777" w:rsidR="00293DB0" w:rsidRPr="00293DB0" w:rsidRDefault="00293DB0" w:rsidP="00293DB0">
            <w:pPr>
              <w:spacing w:after="0"/>
              <w:jc w:val="center"/>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148,474</w:t>
            </w:r>
          </w:p>
        </w:tc>
        <w:tc>
          <w:tcPr>
            <w:tcW w:w="1460" w:type="dxa"/>
            <w:tcBorders>
              <w:top w:val="nil"/>
              <w:left w:val="nil"/>
              <w:bottom w:val="single" w:sz="4" w:space="0" w:color="auto"/>
              <w:right w:val="single" w:sz="4" w:space="0" w:color="auto"/>
            </w:tcBorders>
            <w:shd w:val="clear" w:color="auto" w:fill="auto"/>
            <w:noWrap/>
            <w:vAlign w:val="bottom"/>
            <w:hideMark/>
          </w:tcPr>
          <w:p w14:paraId="12F59086"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1,470</w:t>
            </w:r>
          </w:p>
        </w:tc>
      </w:tr>
      <w:tr w:rsidR="00293DB0" w:rsidRPr="00293DB0" w14:paraId="4DCFC05B" w14:textId="77777777" w:rsidTr="00293DB0">
        <w:trPr>
          <w:trHeight w:val="288"/>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14:paraId="725C219B"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Business- Goulet Trucking Inc.</w:t>
            </w:r>
          </w:p>
        </w:tc>
        <w:tc>
          <w:tcPr>
            <w:tcW w:w="2440" w:type="dxa"/>
            <w:tcBorders>
              <w:top w:val="nil"/>
              <w:left w:val="nil"/>
              <w:bottom w:val="single" w:sz="4" w:space="0" w:color="auto"/>
              <w:right w:val="single" w:sz="4" w:space="0" w:color="auto"/>
            </w:tcBorders>
            <w:shd w:val="clear" w:color="auto" w:fill="auto"/>
            <w:noWrap/>
            <w:vAlign w:val="center"/>
            <w:hideMark/>
          </w:tcPr>
          <w:p w14:paraId="538224C7"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20 Industrial Dr W</w:t>
            </w:r>
          </w:p>
        </w:tc>
        <w:tc>
          <w:tcPr>
            <w:tcW w:w="880" w:type="dxa"/>
            <w:tcBorders>
              <w:top w:val="nil"/>
              <w:left w:val="nil"/>
              <w:bottom w:val="single" w:sz="4" w:space="0" w:color="auto"/>
              <w:right w:val="single" w:sz="4" w:space="0" w:color="auto"/>
            </w:tcBorders>
            <w:shd w:val="clear" w:color="auto" w:fill="auto"/>
            <w:noWrap/>
            <w:vAlign w:val="center"/>
            <w:hideMark/>
          </w:tcPr>
          <w:p w14:paraId="42C9CEAB" w14:textId="77777777" w:rsidR="00293DB0" w:rsidRPr="00293DB0" w:rsidRDefault="00293DB0" w:rsidP="00293DB0">
            <w:pPr>
              <w:spacing w:after="0"/>
              <w:jc w:val="center"/>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35,496</w:t>
            </w:r>
          </w:p>
        </w:tc>
        <w:tc>
          <w:tcPr>
            <w:tcW w:w="1460" w:type="dxa"/>
            <w:tcBorders>
              <w:top w:val="nil"/>
              <w:left w:val="nil"/>
              <w:bottom w:val="single" w:sz="4" w:space="0" w:color="auto"/>
              <w:right w:val="single" w:sz="4" w:space="0" w:color="auto"/>
            </w:tcBorders>
            <w:shd w:val="clear" w:color="auto" w:fill="auto"/>
            <w:noWrap/>
            <w:vAlign w:val="bottom"/>
            <w:hideMark/>
          </w:tcPr>
          <w:p w14:paraId="530A50EF"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351</w:t>
            </w:r>
          </w:p>
        </w:tc>
      </w:tr>
      <w:tr w:rsidR="00293DB0" w:rsidRPr="00293DB0" w14:paraId="7BA87959" w14:textId="77777777" w:rsidTr="00293DB0">
        <w:trPr>
          <w:trHeight w:val="288"/>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14:paraId="3613539A"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Business</w:t>
            </w:r>
          </w:p>
        </w:tc>
        <w:tc>
          <w:tcPr>
            <w:tcW w:w="2440" w:type="dxa"/>
            <w:tcBorders>
              <w:top w:val="nil"/>
              <w:left w:val="nil"/>
              <w:bottom w:val="single" w:sz="4" w:space="0" w:color="auto"/>
              <w:right w:val="single" w:sz="4" w:space="0" w:color="auto"/>
            </w:tcBorders>
            <w:shd w:val="clear" w:color="auto" w:fill="auto"/>
            <w:noWrap/>
            <w:vAlign w:val="center"/>
            <w:hideMark/>
          </w:tcPr>
          <w:p w14:paraId="1E7B0E0B"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454 State Rd</w:t>
            </w:r>
          </w:p>
        </w:tc>
        <w:tc>
          <w:tcPr>
            <w:tcW w:w="880" w:type="dxa"/>
            <w:tcBorders>
              <w:top w:val="nil"/>
              <w:left w:val="nil"/>
              <w:bottom w:val="single" w:sz="4" w:space="0" w:color="auto"/>
              <w:right w:val="single" w:sz="4" w:space="0" w:color="auto"/>
            </w:tcBorders>
            <w:shd w:val="clear" w:color="auto" w:fill="auto"/>
            <w:noWrap/>
            <w:vAlign w:val="center"/>
            <w:hideMark/>
          </w:tcPr>
          <w:p w14:paraId="71D68054" w14:textId="77777777" w:rsidR="00293DB0" w:rsidRPr="00293DB0" w:rsidRDefault="00293DB0" w:rsidP="00293DB0">
            <w:pPr>
              <w:spacing w:after="0"/>
              <w:jc w:val="center"/>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24,748</w:t>
            </w:r>
          </w:p>
        </w:tc>
        <w:tc>
          <w:tcPr>
            <w:tcW w:w="1460" w:type="dxa"/>
            <w:tcBorders>
              <w:top w:val="nil"/>
              <w:left w:val="nil"/>
              <w:bottom w:val="single" w:sz="4" w:space="0" w:color="auto"/>
              <w:right w:val="single" w:sz="4" w:space="0" w:color="auto"/>
            </w:tcBorders>
            <w:shd w:val="clear" w:color="auto" w:fill="auto"/>
            <w:noWrap/>
            <w:vAlign w:val="bottom"/>
            <w:hideMark/>
          </w:tcPr>
          <w:p w14:paraId="4D060988"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182</w:t>
            </w:r>
          </w:p>
        </w:tc>
      </w:tr>
      <w:tr w:rsidR="00293DB0" w:rsidRPr="00293DB0" w14:paraId="42338858" w14:textId="77777777" w:rsidTr="00293DB0">
        <w:trPr>
          <w:trHeight w:val="288"/>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14:paraId="09444E76"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Business- Northampton Co-op Auction</w:t>
            </w:r>
          </w:p>
        </w:tc>
        <w:tc>
          <w:tcPr>
            <w:tcW w:w="2440" w:type="dxa"/>
            <w:tcBorders>
              <w:top w:val="nil"/>
              <w:left w:val="nil"/>
              <w:bottom w:val="single" w:sz="4" w:space="0" w:color="auto"/>
              <w:right w:val="single" w:sz="4" w:space="0" w:color="auto"/>
            </w:tcBorders>
            <w:shd w:val="clear" w:color="auto" w:fill="auto"/>
            <w:noWrap/>
            <w:vAlign w:val="center"/>
            <w:hideMark/>
          </w:tcPr>
          <w:p w14:paraId="1C82B38D"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353 Long Plain Rd</w:t>
            </w:r>
          </w:p>
        </w:tc>
        <w:tc>
          <w:tcPr>
            <w:tcW w:w="880" w:type="dxa"/>
            <w:tcBorders>
              <w:top w:val="nil"/>
              <w:left w:val="nil"/>
              <w:bottom w:val="single" w:sz="4" w:space="0" w:color="auto"/>
              <w:right w:val="single" w:sz="4" w:space="0" w:color="auto"/>
            </w:tcBorders>
            <w:shd w:val="clear" w:color="auto" w:fill="auto"/>
            <w:noWrap/>
            <w:vAlign w:val="center"/>
            <w:hideMark/>
          </w:tcPr>
          <w:p w14:paraId="5D2EE1EA" w14:textId="77777777" w:rsidR="00293DB0" w:rsidRPr="00293DB0" w:rsidRDefault="00293DB0" w:rsidP="00293DB0">
            <w:pPr>
              <w:spacing w:after="0"/>
              <w:jc w:val="center"/>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16,200</w:t>
            </w:r>
          </w:p>
        </w:tc>
        <w:tc>
          <w:tcPr>
            <w:tcW w:w="1460" w:type="dxa"/>
            <w:tcBorders>
              <w:top w:val="nil"/>
              <w:left w:val="nil"/>
              <w:bottom w:val="single" w:sz="4" w:space="0" w:color="auto"/>
              <w:right w:val="single" w:sz="4" w:space="0" w:color="auto"/>
            </w:tcBorders>
            <w:shd w:val="clear" w:color="auto" w:fill="auto"/>
            <w:noWrap/>
            <w:vAlign w:val="bottom"/>
            <w:hideMark/>
          </w:tcPr>
          <w:p w14:paraId="6A9DC8F6"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119</w:t>
            </w:r>
          </w:p>
        </w:tc>
      </w:tr>
      <w:tr w:rsidR="00293DB0" w:rsidRPr="00293DB0" w14:paraId="4F2980B5" w14:textId="77777777" w:rsidTr="00293DB0">
        <w:trPr>
          <w:trHeight w:val="288"/>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14:paraId="4E025EED"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Business</w:t>
            </w:r>
          </w:p>
        </w:tc>
        <w:tc>
          <w:tcPr>
            <w:tcW w:w="2440" w:type="dxa"/>
            <w:tcBorders>
              <w:top w:val="nil"/>
              <w:left w:val="nil"/>
              <w:bottom w:val="single" w:sz="4" w:space="0" w:color="auto"/>
              <w:right w:val="single" w:sz="4" w:space="0" w:color="auto"/>
            </w:tcBorders>
            <w:shd w:val="clear" w:color="auto" w:fill="auto"/>
            <w:noWrap/>
            <w:vAlign w:val="center"/>
            <w:hideMark/>
          </w:tcPr>
          <w:p w14:paraId="4C008476"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139 Westbrook Rd</w:t>
            </w:r>
          </w:p>
        </w:tc>
        <w:tc>
          <w:tcPr>
            <w:tcW w:w="880" w:type="dxa"/>
            <w:tcBorders>
              <w:top w:val="nil"/>
              <w:left w:val="nil"/>
              <w:bottom w:val="single" w:sz="4" w:space="0" w:color="auto"/>
              <w:right w:val="single" w:sz="4" w:space="0" w:color="auto"/>
            </w:tcBorders>
            <w:shd w:val="clear" w:color="auto" w:fill="auto"/>
            <w:noWrap/>
            <w:vAlign w:val="center"/>
            <w:hideMark/>
          </w:tcPr>
          <w:p w14:paraId="4AE67EF4" w14:textId="77777777" w:rsidR="00293DB0" w:rsidRPr="00293DB0" w:rsidRDefault="00293DB0" w:rsidP="00293DB0">
            <w:pPr>
              <w:spacing w:after="0"/>
              <w:jc w:val="center"/>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15,121</w:t>
            </w:r>
          </w:p>
        </w:tc>
        <w:tc>
          <w:tcPr>
            <w:tcW w:w="1460" w:type="dxa"/>
            <w:tcBorders>
              <w:top w:val="nil"/>
              <w:left w:val="nil"/>
              <w:bottom w:val="single" w:sz="4" w:space="0" w:color="auto"/>
              <w:right w:val="single" w:sz="4" w:space="0" w:color="auto"/>
            </w:tcBorders>
            <w:shd w:val="clear" w:color="auto" w:fill="auto"/>
            <w:noWrap/>
            <w:vAlign w:val="bottom"/>
            <w:hideMark/>
          </w:tcPr>
          <w:p w14:paraId="07A1398D"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111</w:t>
            </w:r>
          </w:p>
        </w:tc>
      </w:tr>
      <w:tr w:rsidR="00293DB0" w:rsidRPr="00293DB0" w14:paraId="42AA86F2" w14:textId="77777777" w:rsidTr="00293DB0">
        <w:trPr>
          <w:trHeight w:val="288"/>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14:paraId="063B7939"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Business- Holy Ghost Ukrainian Cemetery</w:t>
            </w:r>
          </w:p>
        </w:tc>
        <w:tc>
          <w:tcPr>
            <w:tcW w:w="2440" w:type="dxa"/>
            <w:tcBorders>
              <w:top w:val="nil"/>
              <w:left w:val="nil"/>
              <w:bottom w:val="single" w:sz="4" w:space="0" w:color="auto"/>
              <w:right w:val="single" w:sz="4" w:space="0" w:color="auto"/>
            </w:tcBorders>
            <w:shd w:val="clear" w:color="auto" w:fill="auto"/>
            <w:noWrap/>
            <w:vAlign w:val="center"/>
            <w:hideMark/>
          </w:tcPr>
          <w:p w14:paraId="32A62E8A"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370 Long Plain Rd</w:t>
            </w:r>
          </w:p>
        </w:tc>
        <w:tc>
          <w:tcPr>
            <w:tcW w:w="880" w:type="dxa"/>
            <w:tcBorders>
              <w:top w:val="nil"/>
              <w:left w:val="nil"/>
              <w:bottom w:val="single" w:sz="4" w:space="0" w:color="auto"/>
              <w:right w:val="single" w:sz="4" w:space="0" w:color="auto"/>
            </w:tcBorders>
            <w:shd w:val="clear" w:color="auto" w:fill="auto"/>
            <w:noWrap/>
            <w:vAlign w:val="center"/>
            <w:hideMark/>
          </w:tcPr>
          <w:p w14:paraId="2C542BC4" w14:textId="77777777" w:rsidR="00293DB0" w:rsidRPr="00293DB0" w:rsidRDefault="00293DB0" w:rsidP="00293DB0">
            <w:pPr>
              <w:spacing w:after="0"/>
              <w:jc w:val="center"/>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14,561</w:t>
            </w:r>
          </w:p>
        </w:tc>
        <w:tc>
          <w:tcPr>
            <w:tcW w:w="1460" w:type="dxa"/>
            <w:tcBorders>
              <w:top w:val="nil"/>
              <w:left w:val="nil"/>
              <w:bottom w:val="single" w:sz="4" w:space="0" w:color="auto"/>
              <w:right w:val="single" w:sz="4" w:space="0" w:color="auto"/>
            </w:tcBorders>
            <w:shd w:val="clear" w:color="auto" w:fill="auto"/>
            <w:noWrap/>
            <w:vAlign w:val="bottom"/>
            <w:hideMark/>
          </w:tcPr>
          <w:p w14:paraId="341FCA8E"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107</w:t>
            </w:r>
          </w:p>
        </w:tc>
      </w:tr>
      <w:tr w:rsidR="00293DB0" w:rsidRPr="00293DB0" w14:paraId="199AD564" w14:textId="77777777" w:rsidTr="00293DB0">
        <w:trPr>
          <w:trHeight w:val="288"/>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14:paraId="2307D831"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Business- Happy Hounds Center</w:t>
            </w:r>
          </w:p>
        </w:tc>
        <w:tc>
          <w:tcPr>
            <w:tcW w:w="2440" w:type="dxa"/>
            <w:tcBorders>
              <w:top w:val="nil"/>
              <w:left w:val="nil"/>
              <w:bottom w:val="single" w:sz="4" w:space="0" w:color="auto"/>
              <w:right w:val="single" w:sz="4" w:space="0" w:color="auto"/>
            </w:tcBorders>
            <w:shd w:val="clear" w:color="auto" w:fill="auto"/>
            <w:noWrap/>
            <w:vAlign w:val="center"/>
            <w:hideMark/>
          </w:tcPr>
          <w:p w14:paraId="7EFDA750"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203 Long Plain Rd</w:t>
            </w:r>
          </w:p>
        </w:tc>
        <w:tc>
          <w:tcPr>
            <w:tcW w:w="880" w:type="dxa"/>
            <w:tcBorders>
              <w:top w:val="nil"/>
              <w:left w:val="nil"/>
              <w:bottom w:val="single" w:sz="4" w:space="0" w:color="auto"/>
              <w:right w:val="single" w:sz="4" w:space="0" w:color="auto"/>
            </w:tcBorders>
            <w:shd w:val="clear" w:color="auto" w:fill="auto"/>
            <w:noWrap/>
            <w:vAlign w:val="center"/>
            <w:hideMark/>
          </w:tcPr>
          <w:p w14:paraId="6408AE42" w14:textId="77777777" w:rsidR="00293DB0" w:rsidRPr="00293DB0" w:rsidRDefault="00293DB0" w:rsidP="00293DB0">
            <w:pPr>
              <w:spacing w:after="0"/>
              <w:jc w:val="center"/>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14,281</w:t>
            </w:r>
          </w:p>
        </w:tc>
        <w:tc>
          <w:tcPr>
            <w:tcW w:w="1460" w:type="dxa"/>
            <w:tcBorders>
              <w:top w:val="nil"/>
              <w:left w:val="nil"/>
              <w:bottom w:val="single" w:sz="4" w:space="0" w:color="auto"/>
              <w:right w:val="single" w:sz="4" w:space="0" w:color="auto"/>
            </w:tcBorders>
            <w:shd w:val="clear" w:color="auto" w:fill="auto"/>
            <w:noWrap/>
            <w:vAlign w:val="bottom"/>
            <w:hideMark/>
          </w:tcPr>
          <w:p w14:paraId="3C12001B"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105</w:t>
            </w:r>
          </w:p>
        </w:tc>
      </w:tr>
      <w:tr w:rsidR="00293DB0" w:rsidRPr="00293DB0" w14:paraId="308DC0FD" w14:textId="77777777" w:rsidTr="00293DB0">
        <w:trPr>
          <w:trHeight w:val="288"/>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14:paraId="63F91F0A"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Business - (Vehicle Repair)</w:t>
            </w:r>
          </w:p>
        </w:tc>
        <w:tc>
          <w:tcPr>
            <w:tcW w:w="2440" w:type="dxa"/>
            <w:tcBorders>
              <w:top w:val="nil"/>
              <w:left w:val="nil"/>
              <w:bottom w:val="single" w:sz="4" w:space="0" w:color="auto"/>
              <w:right w:val="single" w:sz="4" w:space="0" w:color="auto"/>
            </w:tcBorders>
            <w:shd w:val="clear" w:color="auto" w:fill="auto"/>
            <w:noWrap/>
            <w:vAlign w:val="center"/>
            <w:hideMark/>
          </w:tcPr>
          <w:p w14:paraId="6728A7EF"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River Rd</w:t>
            </w:r>
          </w:p>
        </w:tc>
        <w:tc>
          <w:tcPr>
            <w:tcW w:w="880" w:type="dxa"/>
            <w:tcBorders>
              <w:top w:val="nil"/>
              <w:left w:val="nil"/>
              <w:bottom w:val="single" w:sz="4" w:space="0" w:color="auto"/>
              <w:right w:val="single" w:sz="4" w:space="0" w:color="auto"/>
            </w:tcBorders>
            <w:shd w:val="clear" w:color="auto" w:fill="auto"/>
            <w:noWrap/>
            <w:vAlign w:val="center"/>
            <w:hideMark/>
          </w:tcPr>
          <w:p w14:paraId="1DBF6BD8" w14:textId="77777777" w:rsidR="00293DB0" w:rsidRPr="00293DB0" w:rsidRDefault="00293DB0" w:rsidP="00293DB0">
            <w:pPr>
              <w:spacing w:after="0"/>
              <w:jc w:val="center"/>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13,288</w:t>
            </w:r>
          </w:p>
        </w:tc>
        <w:tc>
          <w:tcPr>
            <w:tcW w:w="1460" w:type="dxa"/>
            <w:tcBorders>
              <w:top w:val="nil"/>
              <w:left w:val="nil"/>
              <w:bottom w:val="single" w:sz="4" w:space="0" w:color="auto"/>
              <w:right w:val="single" w:sz="4" w:space="0" w:color="auto"/>
            </w:tcBorders>
            <w:shd w:val="clear" w:color="auto" w:fill="auto"/>
            <w:noWrap/>
            <w:vAlign w:val="bottom"/>
            <w:hideMark/>
          </w:tcPr>
          <w:p w14:paraId="53990626"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98</w:t>
            </w:r>
          </w:p>
        </w:tc>
      </w:tr>
      <w:tr w:rsidR="00293DB0" w:rsidRPr="00293DB0" w14:paraId="2F319B97" w14:textId="77777777" w:rsidTr="00293DB0">
        <w:trPr>
          <w:trHeight w:val="288"/>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14:paraId="493173F0"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Business - C.N. Wood</w:t>
            </w:r>
          </w:p>
        </w:tc>
        <w:tc>
          <w:tcPr>
            <w:tcW w:w="2440" w:type="dxa"/>
            <w:tcBorders>
              <w:top w:val="nil"/>
              <w:left w:val="nil"/>
              <w:bottom w:val="single" w:sz="4" w:space="0" w:color="auto"/>
              <w:right w:val="single" w:sz="4" w:space="0" w:color="auto"/>
            </w:tcBorders>
            <w:shd w:val="clear" w:color="auto" w:fill="auto"/>
            <w:noWrap/>
            <w:vAlign w:val="center"/>
            <w:hideMark/>
          </w:tcPr>
          <w:p w14:paraId="0939A9B7"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State Rd</w:t>
            </w:r>
          </w:p>
        </w:tc>
        <w:tc>
          <w:tcPr>
            <w:tcW w:w="880" w:type="dxa"/>
            <w:tcBorders>
              <w:top w:val="nil"/>
              <w:left w:val="nil"/>
              <w:bottom w:val="single" w:sz="4" w:space="0" w:color="auto"/>
              <w:right w:val="single" w:sz="4" w:space="0" w:color="auto"/>
            </w:tcBorders>
            <w:shd w:val="clear" w:color="auto" w:fill="auto"/>
            <w:noWrap/>
            <w:vAlign w:val="center"/>
            <w:hideMark/>
          </w:tcPr>
          <w:p w14:paraId="043077B3" w14:textId="77777777" w:rsidR="00293DB0" w:rsidRPr="00293DB0" w:rsidRDefault="00293DB0" w:rsidP="00293DB0">
            <w:pPr>
              <w:spacing w:after="0"/>
              <w:jc w:val="center"/>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12,116</w:t>
            </w:r>
          </w:p>
        </w:tc>
        <w:tc>
          <w:tcPr>
            <w:tcW w:w="1460" w:type="dxa"/>
            <w:tcBorders>
              <w:top w:val="nil"/>
              <w:left w:val="nil"/>
              <w:bottom w:val="single" w:sz="4" w:space="0" w:color="auto"/>
              <w:right w:val="single" w:sz="4" w:space="0" w:color="auto"/>
            </w:tcBorders>
            <w:shd w:val="clear" w:color="auto" w:fill="auto"/>
            <w:noWrap/>
            <w:vAlign w:val="bottom"/>
            <w:hideMark/>
          </w:tcPr>
          <w:p w14:paraId="526CB391"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89</w:t>
            </w:r>
          </w:p>
        </w:tc>
      </w:tr>
      <w:tr w:rsidR="00293DB0" w:rsidRPr="00293DB0" w14:paraId="7C9C211C" w14:textId="77777777" w:rsidTr="00293DB0">
        <w:trPr>
          <w:trHeight w:val="288"/>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14:paraId="1D2AC880"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Business- NUPRO LLC</w:t>
            </w:r>
          </w:p>
        </w:tc>
        <w:tc>
          <w:tcPr>
            <w:tcW w:w="2440" w:type="dxa"/>
            <w:tcBorders>
              <w:top w:val="nil"/>
              <w:left w:val="nil"/>
              <w:bottom w:val="single" w:sz="4" w:space="0" w:color="auto"/>
              <w:right w:val="single" w:sz="4" w:space="0" w:color="auto"/>
            </w:tcBorders>
            <w:shd w:val="clear" w:color="auto" w:fill="auto"/>
            <w:noWrap/>
            <w:vAlign w:val="center"/>
            <w:hideMark/>
          </w:tcPr>
          <w:p w14:paraId="0D5A8569"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10 Sandy Ln</w:t>
            </w:r>
          </w:p>
        </w:tc>
        <w:tc>
          <w:tcPr>
            <w:tcW w:w="880" w:type="dxa"/>
            <w:tcBorders>
              <w:top w:val="nil"/>
              <w:left w:val="nil"/>
              <w:bottom w:val="single" w:sz="4" w:space="0" w:color="auto"/>
              <w:right w:val="single" w:sz="4" w:space="0" w:color="auto"/>
            </w:tcBorders>
            <w:shd w:val="clear" w:color="auto" w:fill="auto"/>
            <w:noWrap/>
            <w:vAlign w:val="center"/>
            <w:hideMark/>
          </w:tcPr>
          <w:p w14:paraId="64BCB561" w14:textId="77777777" w:rsidR="00293DB0" w:rsidRPr="00293DB0" w:rsidRDefault="00293DB0" w:rsidP="00293DB0">
            <w:pPr>
              <w:spacing w:after="0"/>
              <w:jc w:val="center"/>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12,022</w:t>
            </w:r>
          </w:p>
        </w:tc>
        <w:tc>
          <w:tcPr>
            <w:tcW w:w="1460" w:type="dxa"/>
            <w:tcBorders>
              <w:top w:val="nil"/>
              <w:left w:val="nil"/>
              <w:bottom w:val="single" w:sz="4" w:space="0" w:color="auto"/>
              <w:right w:val="single" w:sz="4" w:space="0" w:color="auto"/>
            </w:tcBorders>
            <w:shd w:val="clear" w:color="auto" w:fill="auto"/>
            <w:noWrap/>
            <w:vAlign w:val="bottom"/>
            <w:hideMark/>
          </w:tcPr>
          <w:p w14:paraId="368738D5"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88</w:t>
            </w:r>
          </w:p>
        </w:tc>
      </w:tr>
      <w:tr w:rsidR="00293DB0" w:rsidRPr="00293DB0" w14:paraId="2EC65964" w14:textId="77777777" w:rsidTr="00293DB0">
        <w:trPr>
          <w:trHeight w:val="288"/>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14:paraId="0CAF384B"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Unclear - Old Concrete Pad?</w:t>
            </w:r>
          </w:p>
        </w:tc>
        <w:tc>
          <w:tcPr>
            <w:tcW w:w="2440" w:type="dxa"/>
            <w:tcBorders>
              <w:top w:val="nil"/>
              <w:left w:val="nil"/>
              <w:bottom w:val="single" w:sz="4" w:space="0" w:color="auto"/>
              <w:right w:val="single" w:sz="4" w:space="0" w:color="auto"/>
            </w:tcBorders>
            <w:shd w:val="clear" w:color="auto" w:fill="auto"/>
            <w:noWrap/>
            <w:vAlign w:val="center"/>
            <w:hideMark/>
          </w:tcPr>
          <w:p w14:paraId="390F584F"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Old State Rd</w:t>
            </w:r>
          </w:p>
        </w:tc>
        <w:tc>
          <w:tcPr>
            <w:tcW w:w="880" w:type="dxa"/>
            <w:tcBorders>
              <w:top w:val="nil"/>
              <w:left w:val="nil"/>
              <w:bottom w:val="single" w:sz="4" w:space="0" w:color="auto"/>
              <w:right w:val="single" w:sz="4" w:space="0" w:color="auto"/>
            </w:tcBorders>
            <w:shd w:val="clear" w:color="auto" w:fill="auto"/>
            <w:noWrap/>
            <w:vAlign w:val="center"/>
            <w:hideMark/>
          </w:tcPr>
          <w:p w14:paraId="1CBB97FB" w14:textId="77777777" w:rsidR="00293DB0" w:rsidRPr="00293DB0" w:rsidRDefault="00293DB0" w:rsidP="00293DB0">
            <w:pPr>
              <w:spacing w:after="0"/>
              <w:jc w:val="center"/>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11,765</w:t>
            </w:r>
          </w:p>
        </w:tc>
        <w:tc>
          <w:tcPr>
            <w:tcW w:w="1460" w:type="dxa"/>
            <w:tcBorders>
              <w:top w:val="nil"/>
              <w:left w:val="nil"/>
              <w:bottom w:val="single" w:sz="4" w:space="0" w:color="auto"/>
              <w:right w:val="single" w:sz="4" w:space="0" w:color="auto"/>
            </w:tcBorders>
            <w:shd w:val="clear" w:color="auto" w:fill="auto"/>
            <w:noWrap/>
            <w:vAlign w:val="bottom"/>
            <w:hideMark/>
          </w:tcPr>
          <w:p w14:paraId="63C24462"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86</w:t>
            </w:r>
          </w:p>
        </w:tc>
      </w:tr>
      <w:tr w:rsidR="00293DB0" w:rsidRPr="00293DB0" w14:paraId="30CF4EB9" w14:textId="77777777" w:rsidTr="00293DB0">
        <w:trPr>
          <w:trHeight w:val="288"/>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14:paraId="0A60197D"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Business- Tea Guys</w:t>
            </w:r>
          </w:p>
        </w:tc>
        <w:tc>
          <w:tcPr>
            <w:tcW w:w="2440" w:type="dxa"/>
            <w:tcBorders>
              <w:top w:val="nil"/>
              <w:left w:val="nil"/>
              <w:bottom w:val="single" w:sz="4" w:space="0" w:color="auto"/>
              <w:right w:val="single" w:sz="4" w:space="0" w:color="auto"/>
            </w:tcBorders>
            <w:shd w:val="clear" w:color="auto" w:fill="auto"/>
            <w:noWrap/>
            <w:vAlign w:val="center"/>
            <w:hideMark/>
          </w:tcPr>
          <w:p w14:paraId="23BE80D1"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110 Christian Ln</w:t>
            </w:r>
          </w:p>
        </w:tc>
        <w:tc>
          <w:tcPr>
            <w:tcW w:w="880" w:type="dxa"/>
            <w:tcBorders>
              <w:top w:val="nil"/>
              <w:left w:val="nil"/>
              <w:bottom w:val="single" w:sz="4" w:space="0" w:color="auto"/>
              <w:right w:val="single" w:sz="4" w:space="0" w:color="auto"/>
            </w:tcBorders>
            <w:shd w:val="clear" w:color="auto" w:fill="auto"/>
            <w:noWrap/>
            <w:vAlign w:val="center"/>
            <w:hideMark/>
          </w:tcPr>
          <w:p w14:paraId="5E609270" w14:textId="77777777" w:rsidR="00293DB0" w:rsidRPr="00293DB0" w:rsidRDefault="00293DB0" w:rsidP="00293DB0">
            <w:pPr>
              <w:spacing w:after="0"/>
              <w:jc w:val="center"/>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11,578</w:t>
            </w:r>
          </w:p>
        </w:tc>
        <w:tc>
          <w:tcPr>
            <w:tcW w:w="1460" w:type="dxa"/>
            <w:tcBorders>
              <w:top w:val="nil"/>
              <w:left w:val="nil"/>
              <w:bottom w:val="single" w:sz="4" w:space="0" w:color="auto"/>
              <w:right w:val="single" w:sz="4" w:space="0" w:color="auto"/>
            </w:tcBorders>
            <w:shd w:val="clear" w:color="auto" w:fill="auto"/>
            <w:noWrap/>
            <w:vAlign w:val="bottom"/>
            <w:hideMark/>
          </w:tcPr>
          <w:p w14:paraId="39DEBB96"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85</w:t>
            </w:r>
          </w:p>
        </w:tc>
      </w:tr>
      <w:tr w:rsidR="00293DB0" w:rsidRPr="00293DB0" w14:paraId="182D707A" w14:textId="77777777" w:rsidTr="00293DB0">
        <w:trPr>
          <w:trHeight w:val="288"/>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14:paraId="1C0BD1E5"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Business- New England Broach Co.</w:t>
            </w:r>
          </w:p>
        </w:tc>
        <w:tc>
          <w:tcPr>
            <w:tcW w:w="2440" w:type="dxa"/>
            <w:tcBorders>
              <w:top w:val="nil"/>
              <w:left w:val="nil"/>
              <w:bottom w:val="single" w:sz="4" w:space="0" w:color="auto"/>
              <w:right w:val="single" w:sz="4" w:space="0" w:color="auto"/>
            </w:tcBorders>
            <w:shd w:val="clear" w:color="auto" w:fill="auto"/>
            <w:noWrap/>
            <w:vAlign w:val="center"/>
            <w:hideMark/>
          </w:tcPr>
          <w:p w14:paraId="0C800AFF"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199 Long Plain Rd</w:t>
            </w:r>
          </w:p>
        </w:tc>
        <w:tc>
          <w:tcPr>
            <w:tcW w:w="880" w:type="dxa"/>
            <w:tcBorders>
              <w:top w:val="nil"/>
              <w:left w:val="nil"/>
              <w:bottom w:val="single" w:sz="4" w:space="0" w:color="auto"/>
              <w:right w:val="single" w:sz="4" w:space="0" w:color="auto"/>
            </w:tcBorders>
            <w:shd w:val="clear" w:color="auto" w:fill="auto"/>
            <w:noWrap/>
            <w:vAlign w:val="center"/>
            <w:hideMark/>
          </w:tcPr>
          <w:p w14:paraId="27329315" w14:textId="77777777" w:rsidR="00293DB0" w:rsidRPr="00293DB0" w:rsidRDefault="00293DB0" w:rsidP="00293DB0">
            <w:pPr>
              <w:spacing w:after="0"/>
              <w:jc w:val="center"/>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10,931</w:t>
            </w:r>
          </w:p>
        </w:tc>
        <w:tc>
          <w:tcPr>
            <w:tcW w:w="1460" w:type="dxa"/>
            <w:tcBorders>
              <w:top w:val="nil"/>
              <w:left w:val="nil"/>
              <w:bottom w:val="single" w:sz="4" w:space="0" w:color="auto"/>
              <w:right w:val="single" w:sz="4" w:space="0" w:color="auto"/>
            </w:tcBorders>
            <w:shd w:val="clear" w:color="auto" w:fill="auto"/>
            <w:noWrap/>
            <w:vAlign w:val="bottom"/>
            <w:hideMark/>
          </w:tcPr>
          <w:p w14:paraId="5A415A2E"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80</w:t>
            </w:r>
          </w:p>
        </w:tc>
      </w:tr>
      <w:tr w:rsidR="00293DB0" w:rsidRPr="00293DB0" w14:paraId="228470A3" w14:textId="77777777" w:rsidTr="00293DB0">
        <w:trPr>
          <w:trHeight w:val="288"/>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14:paraId="2240C307"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 xml:space="preserve">Business- The </w:t>
            </w:r>
            <w:proofErr w:type="gramStart"/>
            <w:r w:rsidRPr="00293DB0">
              <w:rPr>
                <w:rFonts w:eastAsia="Times New Roman" w:cs="Calibri"/>
                <w:color w:val="000000"/>
                <w:kern w:val="0"/>
                <w:sz w:val="22"/>
                <w:szCs w:val="22"/>
                <w14:ligatures w14:val="none"/>
              </w:rPr>
              <w:t>Fire Place</w:t>
            </w:r>
            <w:proofErr w:type="gramEnd"/>
          </w:p>
        </w:tc>
        <w:tc>
          <w:tcPr>
            <w:tcW w:w="2440" w:type="dxa"/>
            <w:tcBorders>
              <w:top w:val="nil"/>
              <w:left w:val="nil"/>
              <w:bottom w:val="single" w:sz="4" w:space="0" w:color="auto"/>
              <w:right w:val="single" w:sz="4" w:space="0" w:color="auto"/>
            </w:tcBorders>
            <w:shd w:val="clear" w:color="auto" w:fill="auto"/>
            <w:noWrap/>
            <w:vAlign w:val="center"/>
            <w:hideMark/>
          </w:tcPr>
          <w:p w14:paraId="29869AB1"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100 State Rd</w:t>
            </w:r>
          </w:p>
        </w:tc>
        <w:tc>
          <w:tcPr>
            <w:tcW w:w="880" w:type="dxa"/>
            <w:tcBorders>
              <w:top w:val="nil"/>
              <w:left w:val="nil"/>
              <w:bottom w:val="single" w:sz="4" w:space="0" w:color="auto"/>
              <w:right w:val="single" w:sz="4" w:space="0" w:color="auto"/>
            </w:tcBorders>
            <w:shd w:val="clear" w:color="auto" w:fill="auto"/>
            <w:noWrap/>
            <w:vAlign w:val="center"/>
            <w:hideMark/>
          </w:tcPr>
          <w:p w14:paraId="2BE94627" w14:textId="77777777" w:rsidR="00293DB0" w:rsidRPr="00293DB0" w:rsidRDefault="00293DB0" w:rsidP="00293DB0">
            <w:pPr>
              <w:spacing w:after="0"/>
              <w:jc w:val="center"/>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10,844</w:t>
            </w:r>
          </w:p>
        </w:tc>
        <w:tc>
          <w:tcPr>
            <w:tcW w:w="1460" w:type="dxa"/>
            <w:tcBorders>
              <w:top w:val="nil"/>
              <w:left w:val="nil"/>
              <w:bottom w:val="single" w:sz="4" w:space="0" w:color="auto"/>
              <w:right w:val="single" w:sz="4" w:space="0" w:color="auto"/>
            </w:tcBorders>
            <w:shd w:val="clear" w:color="auto" w:fill="auto"/>
            <w:noWrap/>
            <w:vAlign w:val="bottom"/>
            <w:hideMark/>
          </w:tcPr>
          <w:p w14:paraId="2F351572"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80</w:t>
            </w:r>
          </w:p>
        </w:tc>
      </w:tr>
      <w:tr w:rsidR="00293DB0" w:rsidRPr="00293DB0" w14:paraId="60A6B267" w14:textId="77777777" w:rsidTr="00293DB0">
        <w:trPr>
          <w:trHeight w:val="288"/>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14:paraId="4DE1D5DC"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R/M Shop</w:t>
            </w:r>
          </w:p>
        </w:tc>
        <w:tc>
          <w:tcPr>
            <w:tcW w:w="2440" w:type="dxa"/>
            <w:tcBorders>
              <w:top w:val="nil"/>
              <w:left w:val="nil"/>
              <w:bottom w:val="single" w:sz="4" w:space="0" w:color="auto"/>
              <w:right w:val="single" w:sz="4" w:space="0" w:color="auto"/>
            </w:tcBorders>
            <w:shd w:val="clear" w:color="auto" w:fill="auto"/>
            <w:noWrap/>
            <w:vAlign w:val="center"/>
            <w:hideMark/>
          </w:tcPr>
          <w:p w14:paraId="6BD63F0C" w14:textId="77777777" w:rsidR="00293DB0" w:rsidRPr="00293DB0" w:rsidRDefault="00293DB0" w:rsidP="00293DB0">
            <w:pPr>
              <w:spacing w:after="0"/>
              <w:rPr>
                <w:rFonts w:eastAsia="Times New Roman" w:cs="Calibri"/>
                <w:color w:val="000000"/>
                <w:kern w:val="0"/>
                <w:sz w:val="22"/>
                <w:szCs w:val="22"/>
                <w14:ligatures w14:val="none"/>
              </w:rPr>
            </w:pPr>
            <w:proofErr w:type="gramStart"/>
            <w:r w:rsidRPr="00293DB0">
              <w:rPr>
                <w:rFonts w:eastAsia="Times New Roman" w:cs="Calibri"/>
                <w:color w:val="000000"/>
                <w:kern w:val="0"/>
                <w:sz w:val="22"/>
                <w:szCs w:val="22"/>
                <w14:ligatures w14:val="none"/>
              </w:rPr>
              <w:t>3  Egypt</w:t>
            </w:r>
            <w:proofErr w:type="gramEnd"/>
            <w:r w:rsidRPr="00293DB0">
              <w:rPr>
                <w:rFonts w:eastAsia="Times New Roman" w:cs="Calibri"/>
                <w:color w:val="000000"/>
                <w:kern w:val="0"/>
                <w:sz w:val="22"/>
                <w:szCs w:val="22"/>
                <w14:ligatures w14:val="none"/>
              </w:rPr>
              <w:t xml:space="preserve"> Rd</w:t>
            </w:r>
          </w:p>
        </w:tc>
        <w:tc>
          <w:tcPr>
            <w:tcW w:w="880" w:type="dxa"/>
            <w:tcBorders>
              <w:top w:val="nil"/>
              <w:left w:val="nil"/>
              <w:bottom w:val="single" w:sz="4" w:space="0" w:color="auto"/>
              <w:right w:val="single" w:sz="4" w:space="0" w:color="auto"/>
            </w:tcBorders>
            <w:shd w:val="clear" w:color="auto" w:fill="auto"/>
            <w:noWrap/>
            <w:vAlign w:val="center"/>
            <w:hideMark/>
          </w:tcPr>
          <w:p w14:paraId="153D9F4E"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9,838</w:t>
            </w:r>
          </w:p>
        </w:tc>
        <w:tc>
          <w:tcPr>
            <w:tcW w:w="1460" w:type="dxa"/>
            <w:tcBorders>
              <w:top w:val="nil"/>
              <w:left w:val="nil"/>
              <w:bottom w:val="single" w:sz="4" w:space="0" w:color="auto"/>
              <w:right w:val="single" w:sz="4" w:space="0" w:color="auto"/>
            </w:tcBorders>
            <w:shd w:val="clear" w:color="auto" w:fill="auto"/>
            <w:noWrap/>
            <w:vAlign w:val="bottom"/>
            <w:hideMark/>
          </w:tcPr>
          <w:p w14:paraId="78153532"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72</w:t>
            </w:r>
          </w:p>
        </w:tc>
      </w:tr>
      <w:tr w:rsidR="00293DB0" w:rsidRPr="00293DB0" w14:paraId="38DE529B" w14:textId="77777777" w:rsidTr="00293DB0">
        <w:trPr>
          <w:trHeight w:val="288"/>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14:paraId="76170157"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Store - Orchard Trailers RV</w:t>
            </w:r>
          </w:p>
        </w:tc>
        <w:tc>
          <w:tcPr>
            <w:tcW w:w="2440" w:type="dxa"/>
            <w:tcBorders>
              <w:top w:val="nil"/>
              <w:left w:val="nil"/>
              <w:bottom w:val="single" w:sz="4" w:space="0" w:color="auto"/>
              <w:right w:val="single" w:sz="4" w:space="0" w:color="auto"/>
            </w:tcBorders>
            <w:shd w:val="clear" w:color="auto" w:fill="auto"/>
            <w:noWrap/>
            <w:vAlign w:val="center"/>
            <w:hideMark/>
          </w:tcPr>
          <w:p w14:paraId="6B9B6455" w14:textId="77777777" w:rsidR="00293DB0" w:rsidRPr="00293DB0" w:rsidRDefault="00293DB0" w:rsidP="00293DB0">
            <w:pPr>
              <w:spacing w:after="0"/>
              <w:rPr>
                <w:rFonts w:eastAsia="Times New Roman" w:cs="Calibri"/>
                <w:color w:val="000000"/>
                <w:kern w:val="0"/>
                <w:sz w:val="22"/>
                <w:szCs w:val="22"/>
                <w14:ligatures w14:val="none"/>
              </w:rPr>
            </w:pPr>
            <w:proofErr w:type="gramStart"/>
            <w:r w:rsidRPr="00293DB0">
              <w:rPr>
                <w:rFonts w:eastAsia="Times New Roman" w:cs="Calibri"/>
                <w:color w:val="000000"/>
                <w:kern w:val="0"/>
                <w:sz w:val="22"/>
                <w:szCs w:val="22"/>
                <w14:ligatures w14:val="none"/>
              </w:rPr>
              <w:t>78  State</w:t>
            </w:r>
            <w:proofErr w:type="gramEnd"/>
            <w:r w:rsidRPr="00293DB0">
              <w:rPr>
                <w:rFonts w:eastAsia="Times New Roman" w:cs="Calibri"/>
                <w:color w:val="000000"/>
                <w:kern w:val="0"/>
                <w:sz w:val="22"/>
                <w:szCs w:val="22"/>
                <w14:ligatures w14:val="none"/>
              </w:rPr>
              <w:t xml:space="preserve"> Rd</w:t>
            </w:r>
          </w:p>
        </w:tc>
        <w:tc>
          <w:tcPr>
            <w:tcW w:w="880" w:type="dxa"/>
            <w:tcBorders>
              <w:top w:val="nil"/>
              <w:left w:val="nil"/>
              <w:bottom w:val="single" w:sz="4" w:space="0" w:color="auto"/>
              <w:right w:val="single" w:sz="4" w:space="0" w:color="auto"/>
            </w:tcBorders>
            <w:shd w:val="clear" w:color="auto" w:fill="auto"/>
            <w:noWrap/>
            <w:vAlign w:val="center"/>
            <w:hideMark/>
          </w:tcPr>
          <w:p w14:paraId="4365094A"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9,328</w:t>
            </w:r>
          </w:p>
        </w:tc>
        <w:tc>
          <w:tcPr>
            <w:tcW w:w="1460" w:type="dxa"/>
            <w:tcBorders>
              <w:top w:val="nil"/>
              <w:left w:val="nil"/>
              <w:bottom w:val="single" w:sz="4" w:space="0" w:color="auto"/>
              <w:right w:val="single" w:sz="4" w:space="0" w:color="auto"/>
            </w:tcBorders>
            <w:shd w:val="clear" w:color="auto" w:fill="auto"/>
            <w:noWrap/>
            <w:vAlign w:val="bottom"/>
            <w:hideMark/>
          </w:tcPr>
          <w:p w14:paraId="162231D4"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69</w:t>
            </w:r>
          </w:p>
        </w:tc>
      </w:tr>
      <w:tr w:rsidR="00293DB0" w:rsidRPr="00293DB0" w14:paraId="75B68F47" w14:textId="77777777" w:rsidTr="00293DB0">
        <w:trPr>
          <w:trHeight w:val="288"/>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14:paraId="4413CDD0"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Barn - Mustang Whately Investors</w:t>
            </w:r>
          </w:p>
        </w:tc>
        <w:tc>
          <w:tcPr>
            <w:tcW w:w="2440" w:type="dxa"/>
            <w:tcBorders>
              <w:top w:val="nil"/>
              <w:left w:val="nil"/>
              <w:bottom w:val="single" w:sz="4" w:space="0" w:color="auto"/>
              <w:right w:val="single" w:sz="4" w:space="0" w:color="auto"/>
            </w:tcBorders>
            <w:shd w:val="clear" w:color="auto" w:fill="auto"/>
            <w:noWrap/>
            <w:vAlign w:val="center"/>
            <w:hideMark/>
          </w:tcPr>
          <w:p w14:paraId="46CB85AB"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S/</w:t>
            </w:r>
            <w:proofErr w:type="gramStart"/>
            <w:r w:rsidRPr="00293DB0">
              <w:rPr>
                <w:rFonts w:eastAsia="Times New Roman" w:cs="Calibri"/>
                <w:color w:val="000000"/>
                <w:kern w:val="0"/>
                <w:sz w:val="22"/>
                <w:szCs w:val="22"/>
                <w14:ligatures w14:val="none"/>
              </w:rPr>
              <w:t>S  Christian</w:t>
            </w:r>
            <w:proofErr w:type="gramEnd"/>
            <w:r w:rsidRPr="00293DB0">
              <w:rPr>
                <w:rFonts w:eastAsia="Times New Roman" w:cs="Calibri"/>
                <w:color w:val="000000"/>
                <w:kern w:val="0"/>
                <w:sz w:val="22"/>
                <w:szCs w:val="22"/>
                <w14:ligatures w14:val="none"/>
              </w:rPr>
              <w:t xml:space="preserve"> Ln</w:t>
            </w:r>
          </w:p>
        </w:tc>
        <w:tc>
          <w:tcPr>
            <w:tcW w:w="880" w:type="dxa"/>
            <w:tcBorders>
              <w:top w:val="nil"/>
              <w:left w:val="nil"/>
              <w:bottom w:val="single" w:sz="4" w:space="0" w:color="auto"/>
              <w:right w:val="single" w:sz="4" w:space="0" w:color="auto"/>
            </w:tcBorders>
            <w:shd w:val="clear" w:color="auto" w:fill="auto"/>
            <w:noWrap/>
            <w:vAlign w:val="center"/>
            <w:hideMark/>
          </w:tcPr>
          <w:p w14:paraId="08D3DA8D"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8,076</w:t>
            </w:r>
          </w:p>
        </w:tc>
        <w:tc>
          <w:tcPr>
            <w:tcW w:w="1460" w:type="dxa"/>
            <w:tcBorders>
              <w:top w:val="nil"/>
              <w:left w:val="nil"/>
              <w:bottom w:val="single" w:sz="4" w:space="0" w:color="auto"/>
              <w:right w:val="single" w:sz="4" w:space="0" w:color="auto"/>
            </w:tcBorders>
            <w:shd w:val="clear" w:color="auto" w:fill="auto"/>
            <w:noWrap/>
            <w:vAlign w:val="bottom"/>
            <w:hideMark/>
          </w:tcPr>
          <w:p w14:paraId="4273F624"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59</w:t>
            </w:r>
          </w:p>
        </w:tc>
      </w:tr>
      <w:tr w:rsidR="00293DB0" w:rsidRPr="00293DB0" w14:paraId="3AF4A77B" w14:textId="77777777" w:rsidTr="00293DB0">
        <w:trPr>
          <w:trHeight w:val="288"/>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14:paraId="77A38C94"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Self-Storage Units</w:t>
            </w:r>
          </w:p>
        </w:tc>
        <w:tc>
          <w:tcPr>
            <w:tcW w:w="2440" w:type="dxa"/>
            <w:tcBorders>
              <w:top w:val="nil"/>
              <w:left w:val="nil"/>
              <w:bottom w:val="single" w:sz="4" w:space="0" w:color="auto"/>
              <w:right w:val="single" w:sz="4" w:space="0" w:color="auto"/>
            </w:tcBorders>
            <w:shd w:val="clear" w:color="auto" w:fill="auto"/>
            <w:noWrap/>
            <w:vAlign w:val="center"/>
            <w:hideMark/>
          </w:tcPr>
          <w:p w14:paraId="5854F849"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94 State Rd</w:t>
            </w:r>
          </w:p>
        </w:tc>
        <w:tc>
          <w:tcPr>
            <w:tcW w:w="880" w:type="dxa"/>
            <w:tcBorders>
              <w:top w:val="nil"/>
              <w:left w:val="nil"/>
              <w:bottom w:val="single" w:sz="4" w:space="0" w:color="auto"/>
              <w:right w:val="single" w:sz="4" w:space="0" w:color="auto"/>
            </w:tcBorders>
            <w:shd w:val="clear" w:color="auto" w:fill="auto"/>
            <w:noWrap/>
            <w:vAlign w:val="center"/>
            <w:hideMark/>
          </w:tcPr>
          <w:p w14:paraId="4EC5DF5C"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8,066</w:t>
            </w:r>
          </w:p>
        </w:tc>
        <w:tc>
          <w:tcPr>
            <w:tcW w:w="1460" w:type="dxa"/>
            <w:tcBorders>
              <w:top w:val="nil"/>
              <w:left w:val="nil"/>
              <w:bottom w:val="single" w:sz="4" w:space="0" w:color="auto"/>
              <w:right w:val="single" w:sz="4" w:space="0" w:color="auto"/>
            </w:tcBorders>
            <w:shd w:val="clear" w:color="auto" w:fill="auto"/>
            <w:noWrap/>
            <w:vAlign w:val="bottom"/>
            <w:hideMark/>
          </w:tcPr>
          <w:p w14:paraId="1816BA45"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59</w:t>
            </w:r>
          </w:p>
        </w:tc>
      </w:tr>
      <w:tr w:rsidR="00293DB0" w:rsidRPr="00293DB0" w14:paraId="10931E08" w14:textId="77777777" w:rsidTr="00293DB0">
        <w:trPr>
          <w:trHeight w:val="288"/>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14:paraId="56C9FF49"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Self-Storage Units</w:t>
            </w:r>
          </w:p>
        </w:tc>
        <w:tc>
          <w:tcPr>
            <w:tcW w:w="2440" w:type="dxa"/>
            <w:tcBorders>
              <w:top w:val="nil"/>
              <w:left w:val="nil"/>
              <w:bottom w:val="single" w:sz="4" w:space="0" w:color="auto"/>
              <w:right w:val="single" w:sz="4" w:space="0" w:color="auto"/>
            </w:tcBorders>
            <w:shd w:val="clear" w:color="auto" w:fill="auto"/>
            <w:noWrap/>
            <w:vAlign w:val="center"/>
            <w:hideMark/>
          </w:tcPr>
          <w:p w14:paraId="1E53790D"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94 State Rd</w:t>
            </w:r>
          </w:p>
        </w:tc>
        <w:tc>
          <w:tcPr>
            <w:tcW w:w="880" w:type="dxa"/>
            <w:tcBorders>
              <w:top w:val="nil"/>
              <w:left w:val="nil"/>
              <w:bottom w:val="single" w:sz="4" w:space="0" w:color="auto"/>
              <w:right w:val="single" w:sz="4" w:space="0" w:color="auto"/>
            </w:tcBorders>
            <w:shd w:val="clear" w:color="auto" w:fill="auto"/>
            <w:noWrap/>
            <w:vAlign w:val="center"/>
            <w:hideMark/>
          </w:tcPr>
          <w:p w14:paraId="03579FEC"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7,958</w:t>
            </w:r>
          </w:p>
        </w:tc>
        <w:tc>
          <w:tcPr>
            <w:tcW w:w="1460" w:type="dxa"/>
            <w:tcBorders>
              <w:top w:val="nil"/>
              <w:left w:val="nil"/>
              <w:bottom w:val="single" w:sz="4" w:space="0" w:color="auto"/>
              <w:right w:val="single" w:sz="4" w:space="0" w:color="auto"/>
            </w:tcBorders>
            <w:shd w:val="clear" w:color="auto" w:fill="auto"/>
            <w:noWrap/>
            <w:vAlign w:val="bottom"/>
            <w:hideMark/>
          </w:tcPr>
          <w:p w14:paraId="539EDD0D"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58</w:t>
            </w:r>
          </w:p>
        </w:tc>
      </w:tr>
      <w:tr w:rsidR="00293DB0" w:rsidRPr="00293DB0" w14:paraId="42ED0787" w14:textId="77777777" w:rsidTr="00293DB0">
        <w:trPr>
          <w:trHeight w:val="288"/>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14:paraId="76F3D85E"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Self-Storage Units</w:t>
            </w:r>
          </w:p>
        </w:tc>
        <w:tc>
          <w:tcPr>
            <w:tcW w:w="2440" w:type="dxa"/>
            <w:tcBorders>
              <w:top w:val="nil"/>
              <w:left w:val="nil"/>
              <w:bottom w:val="single" w:sz="4" w:space="0" w:color="auto"/>
              <w:right w:val="single" w:sz="4" w:space="0" w:color="auto"/>
            </w:tcBorders>
            <w:shd w:val="clear" w:color="auto" w:fill="auto"/>
            <w:noWrap/>
            <w:vAlign w:val="center"/>
            <w:hideMark/>
          </w:tcPr>
          <w:p w14:paraId="03C08896"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94 State Rd</w:t>
            </w:r>
          </w:p>
        </w:tc>
        <w:tc>
          <w:tcPr>
            <w:tcW w:w="880" w:type="dxa"/>
            <w:tcBorders>
              <w:top w:val="nil"/>
              <w:left w:val="nil"/>
              <w:bottom w:val="single" w:sz="4" w:space="0" w:color="auto"/>
              <w:right w:val="single" w:sz="4" w:space="0" w:color="auto"/>
            </w:tcBorders>
            <w:shd w:val="clear" w:color="auto" w:fill="auto"/>
            <w:noWrap/>
            <w:vAlign w:val="center"/>
            <w:hideMark/>
          </w:tcPr>
          <w:p w14:paraId="0C448E7B"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7,873</w:t>
            </w:r>
          </w:p>
        </w:tc>
        <w:tc>
          <w:tcPr>
            <w:tcW w:w="1460" w:type="dxa"/>
            <w:tcBorders>
              <w:top w:val="nil"/>
              <w:left w:val="nil"/>
              <w:bottom w:val="single" w:sz="4" w:space="0" w:color="auto"/>
              <w:right w:val="single" w:sz="4" w:space="0" w:color="auto"/>
            </w:tcBorders>
            <w:shd w:val="clear" w:color="auto" w:fill="auto"/>
            <w:noWrap/>
            <w:vAlign w:val="bottom"/>
            <w:hideMark/>
          </w:tcPr>
          <w:p w14:paraId="3D1AA9B3"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58</w:t>
            </w:r>
          </w:p>
        </w:tc>
      </w:tr>
      <w:tr w:rsidR="00293DB0" w:rsidRPr="00293DB0" w14:paraId="67B87670" w14:textId="77777777" w:rsidTr="00293DB0">
        <w:trPr>
          <w:trHeight w:val="288"/>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14:paraId="1A46952B"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Self-Storage Units</w:t>
            </w:r>
          </w:p>
        </w:tc>
        <w:tc>
          <w:tcPr>
            <w:tcW w:w="2440" w:type="dxa"/>
            <w:tcBorders>
              <w:top w:val="nil"/>
              <w:left w:val="nil"/>
              <w:bottom w:val="single" w:sz="4" w:space="0" w:color="auto"/>
              <w:right w:val="single" w:sz="4" w:space="0" w:color="auto"/>
            </w:tcBorders>
            <w:shd w:val="clear" w:color="auto" w:fill="auto"/>
            <w:noWrap/>
            <w:vAlign w:val="center"/>
            <w:hideMark/>
          </w:tcPr>
          <w:p w14:paraId="20D56545" w14:textId="77777777" w:rsidR="00293DB0" w:rsidRPr="00293DB0" w:rsidRDefault="00293DB0" w:rsidP="00293DB0">
            <w:pPr>
              <w:spacing w:after="0"/>
              <w:rPr>
                <w:rFonts w:eastAsia="Times New Roman" w:cs="Calibri"/>
                <w:color w:val="000000"/>
                <w:kern w:val="0"/>
                <w:sz w:val="22"/>
                <w:szCs w:val="22"/>
                <w14:ligatures w14:val="none"/>
              </w:rPr>
            </w:pPr>
            <w:proofErr w:type="gramStart"/>
            <w:r w:rsidRPr="00293DB0">
              <w:rPr>
                <w:rFonts w:eastAsia="Times New Roman" w:cs="Calibri"/>
                <w:color w:val="000000"/>
                <w:kern w:val="0"/>
                <w:sz w:val="22"/>
                <w:szCs w:val="22"/>
                <w14:ligatures w14:val="none"/>
              </w:rPr>
              <w:t>94  State</w:t>
            </w:r>
            <w:proofErr w:type="gramEnd"/>
            <w:r w:rsidRPr="00293DB0">
              <w:rPr>
                <w:rFonts w:eastAsia="Times New Roman" w:cs="Calibri"/>
                <w:color w:val="000000"/>
                <w:kern w:val="0"/>
                <w:sz w:val="22"/>
                <w:szCs w:val="22"/>
                <w14:ligatures w14:val="none"/>
              </w:rPr>
              <w:t xml:space="preserve"> Rd</w:t>
            </w:r>
          </w:p>
        </w:tc>
        <w:tc>
          <w:tcPr>
            <w:tcW w:w="880" w:type="dxa"/>
            <w:tcBorders>
              <w:top w:val="nil"/>
              <w:left w:val="nil"/>
              <w:bottom w:val="single" w:sz="4" w:space="0" w:color="auto"/>
              <w:right w:val="single" w:sz="4" w:space="0" w:color="auto"/>
            </w:tcBorders>
            <w:shd w:val="clear" w:color="auto" w:fill="auto"/>
            <w:noWrap/>
            <w:vAlign w:val="center"/>
            <w:hideMark/>
          </w:tcPr>
          <w:p w14:paraId="359AC8F5"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7,860</w:t>
            </w:r>
          </w:p>
        </w:tc>
        <w:tc>
          <w:tcPr>
            <w:tcW w:w="1460" w:type="dxa"/>
            <w:tcBorders>
              <w:top w:val="nil"/>
              <w:left w:val="nil"/>
              <w:bottom w:val="single" w:sz="4" w:space="0" w:color="auto"/>
              <w:right w:val="single" w:sz="4" w:space="0" w:color="auto"/>
            </w:tcBorders>
            <w:shd w:val="clear" w:color="auto" w:fill="auto"/>
            <w:noWrap/>
            <w:vAlign w:val="bottom"/>
            <w:hideMark/>
          </w:tcPr>
          <w:p w14:paraId="0E1C1E06"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58</w:t>
            </w:r>
          </w:p>
        </w:tc>
      </w:tr>
      <w:tr w:rsidR="00293DB0" w:rsidRPr="00293DB0" w14:paraId="03F75E0D" w14:textId="77777777" w:rsidTr="00293DB0">
        <w:trPr>
          <w:trHeight w:val="288"/>
        </w:trPr>
        <w:tc>
          <w:tcPr>
            <w:tcW w:w="4040" w:type="dxa"/>
            <w:tcBorders>
              <w:top w:val="nil"/>
              <w:left w:val="single" w:sz="4" w:space="0" w:color="auto"/>
              <w:bottom w:val="single" w:sz="4" w:space="0" w:color="auto"/>
              <w:right w:val="single" w:sz="4" w:space="0" w:color="auto"/>
            </w:tcBorders>
            <w:shd w:val="clear" w:color="auto" w:fill="auto"/>
            <w:vAlign w:val="center"/>
            <w:hideMark/>
          </w:tcPr>
          <w:p w14:paraId="2AA4919D"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Warehouse - Underground Supply</w:t>
            </w:r>
          </w:p>
        </w:tc>
        <w:tc>
          <w:tcPr>
            <w:tcW w:w="2440" w:type="dxa"/>
            <w:tcBorders>
              <w:top w:val="nil"/>
              <w:left w:val="nil"/>
              <w:bottom w:val="single" w:sz="4" w:space="0" w:color="auto"/>
              <w:right w:val="single" w:sz="4" w:space="0" w:color="auto"/>
            </w:tcBorders>
            <w:shd w:val="clear" w:color="auto" w:fill="auto"/>
            <w:noWrap/>
            <w:vAlign w:val="center"/>
            <w:hideMark/>
          </w:tcPr>
          <w:p w14:paraId="0672EF3B" w14:textId="77777777" w:rsidR="00293DB0" w:rsidRPr="00293DB0" w:rsidRDefault="00293DB0" w:rsidP="00293DB0">
            <w:pPr>
              <w:spacing w:after="0"/>
              <w:rPr>
                <w:rFonts w:eastAsia="Times New Roman" w:cs="Calibri"/>
                <w:color w:val="000000"/>
                <w:kern w:val="0"/>
                <w:sz w:val="22"/>
                <w:szCs w:val="22"/>
                <w14:ligatures w14:val="none"/>
              </w:rPr>
            </w:pPr>
            <w:proofErr w:type="gramStart"/>
            <w:r w:rsidRPr="00293DB0">
              <w:rPr>
                <w:rFonts w:eastAsia="Times New Roman" w:cs="Calibri"/>
                <w:color w:val="000000"/>
                <w:kern w:val="0"/>
                <w:sz w:val="22"/>
                <w:szCs w:val="22"/>
                <w14:ligatures w14:val="none"/>
              </w:rPr>
              <w:t>82  State</w:t>
            </w:r>
            <w:proofErr w:type="gramEnd"/>
            <w:r w:rsidRPr="00293DB0">
              <w:rPr>
                <w:rFonts w:eastAsia="Times New Roman" w:cs="Calibri"/>
                <w:color w:val="000000"/>
                <w:kern w:val="0"/>
                <w:sz w:val="22"/>
                <w:szCs w:val="22"/>
                <w14:ligatures w14:val="none"/>
              </w:rPr>
              <w:t xml:space="preserve"> Rd</w:t>
            </w:r>
          </w:p>
        </w:tc>
        <w:tc>
          <w:tcPr>
            <w:tcW w:w="880" w:type="dxa"/>
            <w:tcBorders>
              <w:top w:val="nil"/>
              <w:left w:val="nil"/>
              <w:bottom w:val="single" w:sz="4" w:space="0" w:color="auto"/>
              <w:right w:val="single" w:sz="4" w:space="0" w:color="auto"/>
            </w:tcBorders>
            <w:shd w:val="clear" w:color="auto" w:fill="auto"/>
            <w:noWrap/>
            <w:vAlign w:val="center"/>
            <w:hideMark/>
          </w:tcPr>
          <w:p w14:paraId="025070F2"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7,724</w:t>
            </w:r>
          </w:p>
        </w:tc>
        <w:tc>
          <w:tcPr>
            <w:tcW w:w="1460" w:type="dxa"/>
            <w:tcBorders>
              <w:top w:val="nil"/>
              <w:left w:val="nil"/>
              <w:bottom w:val="single" w:sz="4" w:space="0" w:color="auto"/>
              <w:right w:val="single" w:sz="4" w:space="0" w:color="auto"/>
            </w:tcBorders>
            <w:shd w:val="clear" w:color="auto" w:fill="auto"/>
            <w:noWrap/>
            <w:vAlign w:val="bottom"/>
            <w:hideMark/>
          </w:tcPr>
          <w:p w14:paraId="6309A477"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57</w:t>
            </w:r>
          </w:p>
        </w:tc>
      </w:tr>
      <w:tr w:rsidR="00293DB0" w:rsidRPr="00293DB0" w14:paraId="09758125" w14:textId="77777777" w:rsidTr="00293DB0">
        <w:trPr>
          <w:trHeight w:val="288"/>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14:paraId="43DFC3A8"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Store - Muffin's General Store</w:t>
            </w:r>
          </w:p>
        </w:tc>
        <w:tc>
          <w:tcPr>
            <w:tcW w:w="2440" w:type="dxa"/>
            <w:tcBorders>
              <w:top w:val="nil"/>
              <w:left w:val="nil"/>
              <w:bottom w:val="single" w:sz="4" w:space="0" w:color="auto"/>
              <w:right w:val="single" w:sz="4" w:space="0" w:color="auto"/>
            </w:tcBorders>
            <w:shd w:val="clear" w:color="auto" w:fill="auto"/>
            <w:noWrap/>
            <w:vAlign w:val="center"/>
            <w:hideMark/>
          </w:tcPr>
          <w:p w14:paraId="7A61E0F0" w14:textId="77777777" w:rsidR="00293DB0" w:rsidRPr="00293DB0" w:rsidRDefault="00293DB0" w:rsidP="00293DB0">
            <w:pPr>
              <w:spacing w:after="0"/>
              <w:rPr>
                <w:rFonts w:eastAsia="Times New Roman" w:cs="Calibri"/>
                <w:color w:val="000000"/>
                <w:kern w:val="0"/>
                <w:sz w:val="22"/>
                <w:szCs w:val="22"/>
                <w14:ligatures w14:val="none"/>
              </w:rPr>
            </w:pPr>
            <w:proofErr w:type="gramStart"/>
            <w:r w:rsidRPr="00293DB0">
              <w:rPr>
                <w:rFonts w:eastAsia="Times New Roman" w:cs="Calibri"/>
                <w:color w:val="000000"/>
                <w:kern w:val="0"/>
                <w:sz w:val="22"/>
                <w:szCs w:val="22"/>
                <w14:ligatures w14:val="none"/>
              </w:rPr>
              <w:t>28  State</w:t>
            </w:r>
            <w:proofErr w:type="gramEnd"/>
            <w:r w:rsidRPr="00293DB0">
              <w:rPr>
                <w:rFonts w:eastAsia="Times New Roman" w:cs="Calibri"/>
                <w:color w:val="000000"/>
                <w:kern w:val="0"/>
                <w:sz w:val="22"/>
                <w:szCs w:val="22"/>
                <w14:ligatures w14:val="none"/>
              </w:rPr>
              <w:t xml:space="preserve"> Rd</w:t>
            </w:r>
          </w:p>
        </w:tc>
        <w:tc>
          <w:tcPr>
            <w:tcW w:w="880" w:type="dxa"/>
            <w:tcBorders>
              <w:top w:val="nil"/>
              <w:left w:val="nil"/>
              <w:bottom w:val="single" w:sz="4" w:space="0" w:color="auto"/>
              <w:right w:val="single" w:sz="4" w:space="0" w:color="auto"/>
            </w:tcBorders>
            <w:shd w:val="clear" w:color="auto" w:fill="auto"/>
            <w:noWrap/>
            <w:vAlign w:val="center"/>
            <w:hideMark/>
          </w:tcPr>
          <w:p w14:paraId="17FF6062"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7,063</w:t>
            </w:r>
          </w:p>
        </w:tc>
        <w:tc>
          <w:tcPr>
            <w:tcW w:w="1460" w:type="dxa"/>
            <w:tcBorders>
              <w:top w:val="nil"/>
              <w:left w:val="nil"/>
              <w:bottom w:val="single" w:sz="4" w:space="0" w:color="auto"/>
              <w:right w:val="single" w:sz="4" w:space="0" w:color="auto"/>
            </w:tcBorders>
            <w:shd w:val="clear" w:color="auto" w:fill="auto"/>
            <w:noWrap/>
            <w:vAlign w:val="bottom"/>
            <w:hideMark/>
          </w:tcPr>
          <w:p w14:paraId="3B21598E"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52</w:t>
            </w:r>
          </w:p>
        </w:tc>
      </w:tr>
      <w:tr w:rsidR="00293DB0" w:rsidRPr="00293DB0" w14:paraId="7E480388" w14:textId="77777777" w:rsidTr="00293DB0">
        <w:trPr>
          <w:trHeight w:val="288"/>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14:paraId="7BE812C6"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Barn - Mustang Whately Investors</w:t>
            </w:r>
          </w:p>
        </w:tc>
        <w:tc>
          <w:tcPr>
            <w:tcW w:w="2440" w:type="dxa"/>
            <w:tcBorders>
              <w:top w:val="nil"/>
              <w:left w:val="nil"/>
              <w:bottom w:val="single" w:sz="4" w:space="0" w:color="auto"/>
              <w:right w:val="single" w:sz="4" w:space="0" w:color="auto"/>
            </w:tcBorders>
            <w:shd w:val="clear" w:color="auto" w:fill="auto"/>
            <w:noWrap/>
            <w:vAlign w:val="center"/>
            <w:hideMark/>
          </w:tcPr>
          <w:p w14:paraId="112527D3"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S/</w:t>
            </w:r>
            <w:proofErr w:type="gramStart"/>
            <w:r w:rsidRPr="00293DB0">
              <w:rPr>
                <w:rFonts w:eastAsia="Times New Roman" w:cs="Calibri"/>
                <w:color w:val="000000"/>
                <w:kern w:val="0"/>
                <w:sz w:val="22"/>
                <w:szCs w:val="22"/>
                <w14:ligatures w14:val="none"/>
              </w:rPr>
              <w:t>S  Christian</w:t>
            </w:r>
            <w:proofErr w:type="gramEnd"/>
            <w:r w:rsidRPr="00293DB0">
              <w:rPr>
                <w:rFonts w:eastAsia="Times New Roman" w:cs="Calibri"/>
                <w:color w:val="000000"/>
                <w:kern w:val="0"/>
                <w:sz w:val="22"/>
                <w:szCs w:val="22"/>
                <w14:ligatures w14:val="none"/>
              </w:rPr>
              <w:t xml:space="preserve"> Ln</w:t>
            </w:r>
          </w:p>
        </w:tc>
        <w:tc>
          <w:tcPr>
            <w:tcW w:w="880" w:type="dxa"/>
            <w:tcBorders>
              <w:top w:val="nil"/>
              <w:left w:val="nil"/>
              <w:bottom w:val="single" w:sz="4" w:space="0" w:color="auto"/>
              <w:right w:val="single" w:sz="4" w:space="0" w:color="auto"/>
            </w:tcBorders>
            <w:shd w:val="clear" w:color="auto" w:fill="auto"/>
            <w:noWrap/>
            <w:vAlign w:val="center"/>
            <w:hideMark/>
          </w:tcPr>
          <w:p w14:paraId="597580B9"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6,963</w:t>
            </w:r>
          </w:p>
        </w:tc>
        <w:tc>
          <w:tcPr>
            <w:tcW w:w="1460" w:type="dxa"/>
            <w:tcBorders>
              <w:top w:val="nil"/>
              <w:left w:val="nil"/>
              <w:bottom w:val="single" w:sz="4" w:space="0" w:color="auto"/>
              <w:right w:val="single" w:sz="4" w:space="0" w:color="auto"/>
            </w:tcBorders>
            <w:shd w:val="clear" w:color="auto" w:fill="auto"/>
            <w:noWrap/>
            <w:vAlign w:val="bottom"/>
            <w:hideMark/>
          </w:tcPr>
          <w:p w14:paraId="0BD82675"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51</w:t>
            </w:r>
          </w:p>
        </w:tc>
      </w:tr>
      <w:tr w:rsidR="00293DB0" w:rsidRPr="00293DB0" w14:paraId="5EA6CC3D" w14:textId="77777777" w:rsidTr="00293DB0">
        <w:trPr>
          <w:trHeight w:val="288"/>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14:paraId="2BBC7EFB"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Barn - State of MA</w:t>
            </w:r>
          </w:p>
        </w:tc>
        <w:tc>
          <w:tcPr>
            <w:tcW w:w="2440" w:type="dxa"/>
            <w:tcBorders>
              <w:top w:val="nil"/>
              <w:left w:val="nil"/>
              <w:bottom w:val="single" w:sz="4" w:space="0" w:color="auto"/>
              <w:right w:val="single" w:sz="4" w:space="0" w:color="auto"/>
            </w:tcBorders>
            <w:shd w:val="clear" w:color="auto" w:fill="auto"/>
            <w:noWrap/>
            <w:vAlign w:val="center"/>
            <w:hideMark/>
          </w:tcPr>
          <w:p w14:paraId="79601F59"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Off River Rd</w:t>
            </w:r>
          </w:p>
        </w:tc>
        <w:tc>
          <w:tcPr>
            <w:tcW w:w="880" w:type="dxa"/>
            <w:tcBorders>
              <w:top w:val="nil"/>
              <w:left w:val="nil"/>
              <w:bottom w:val="single" w:sz="4" w:space="0" w:color="auto"/>
              <w:right w:val="single" w:sz="4" w:space="0" w:color="auto"/>
            </w:tcBorders>
            <w:shd w:val="clear" w:color="auto" w:fill="auto"/>
            <w:noWrap/>
            <w:vAlign w:val="center"/>
            <w:hideMark/>
          </w:tcPr>
          <w:p w14:paraId="779F9410"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6,854</w:t>
            </w:r>
          </w:p>
        </w:tc>
        <w:tc>
          <w:tcPr>
            <w:tcW w:w="1460" w:type="dxa"/>
            <w:tcBorders>
              <w:top w:val="nil"/>
              <w:left w:val="nil"/>
              <w:bottom w:val="single" w:sz="4" w:space="0" w:color="auto"/>
              <w:right w:val="single" w:sz="4" w:space="0" w:color="auto"/>
            </w:tcBorders>
            <w:shd w:val="clear" w:color="auto" w:fill="auto"/>
            <w:noWrap/>
            <w:vAlign w:val="bottom"/>
            <w:hideMark/>
          </w:tcPr>
          <w:p w14:paraId="40001808"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50</w:t>
            </w:r>
          </w:p>
        </w:tc>
      </w:tr>
      <w:tr w:rsidR="00293DB0" w:rsidRPr="00293DB0" w14:paraId="77008078" w14:textId="77777777" w:rsidTr="00293DB0">
        <w:trPr>
          <w:trHeight w:val="288"/>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14:paraId="3FF61820"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Unknown - Mustang Whately Investors</w:t>
            </w:r>
          </w:p>
        </w:tc>
        <w:tc>
          <w:tcPr>
            <w:tcW w:w="2440" w:type="dxa"/>
            <w:tcBorders>
              <w:top w:val="nil"/>
              <w:left w:val="nil"/>
              <w:bottom w:val="single" w:sz="4" w:space="0" w:color="auto"/>
              <w:right w:val="single" w:sz="4" w:space="0" w:color="auto"/>
            </w:tcBorders>
            <w:shd w:val="clear" w:color="auto" w:fill="auto"/>
            <w:noWrap/>
            <w:vAlign w:val="center"/>
            <w:hideMark/>
          </w:tcPr>
          <w:p w14:paraId="5F0866E7"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S/</w:t>
            </w:r>
            <w:proofErr w:type="gramStart"/>
            <w:r w:rsidRPr="00293DB0">
              <w:rPr>
                <w:rFonts w:eastAsia="Times New Roman" w:cs="Calibri"/>
                <w:color w:val="000000"/>
                <w:kern w:val="0"/>
                <w:sz w:val="22"/>
                <w:szCs w:val="22"/>
                <w14:ligatures w14:val="none"/>
              </w:rPr>
              <w:t>S  Christian</w:t>
            </w:r>
            <w:proofErr w:type="gramEnd"/>
            <w:r w:rsidRPr="00293DB0">
              <w:rPr>
                <w:rFonts w:eastAsia="Times New Roman" w:cs="Calibri"/>
                <w:color w:val="000000"/>
                <w:kern w:val="0"/>
                <w:sz w:val="22"/>
                <w:szCs w:val="22"/>
                <w14:ligatures w14:val="none"/>
              </w:rPr>
              <w:t xml:space="preserve"> Ln</w:t>
            </w:r>
          </w:p>
        </w:tc>
        <w:tc>
          <w:tcPr>
            <w:tcW w:w="880" w:type="dxa"/>
            <w:tcBorders>
              <w:top w:val="nil"/>
              <w:left w:val="nil"/>
              <w:bottom w:val="single" w:sz="4" w:space="0" w:color="auto"/>
              <w:right w:val="single" w:sz="4" w:space="0" w:color="auto"/>
            </w:tcBorders>
            <w:shd w:val="clear" w:color="auto" w:fill="auto"/>
            <w:noWrap/>
            <w:vAlign w:val="center"/>
            <w:hideMark/>
          </w:tcPr>
          <w:p w14:paraId="60609F9B"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6,717</w:t>
            </w:r>
          </w:p>
        </w:tc>
        <w:tc>
          <w:tcPr>
            <w:tcW w:w="1460" w:type="dxa"/>
            <w:tcBorders>
              <w:top w:val="nil"/>
              <w:left w:val="nil"/>
              <w:bottom w:val="single" w:sz="4" w:space="0" w:color="auto"/>
              <w:right w:val="single" w:sz="4" w:space="0" w:color="auto"/>
            </w:tcBorders>
            <w:shd w:val="clear" w:color="auto" w:fill="auto"/>
            <w:noWrap/>
            <w:vAlign w:val="bottom"/>
            <w:hideMark/>
          </w:tcPr>
          <w:p w14:paraId="75D7E887"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49</w:t>
            </w:r>
          </w:p>
        </w:tc>
      </w:tr>
      <w:tr w:rsidR="00293DB0" w:rsidRPr="00293DB0" w14:paraId="36D00DBB" w14:textId="77777777" w:rsidTr="00293DB0">
        <w:trPr>
          <w:trHeight w:val="288"/>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14:paraId="694D7E7E"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Barn - State of MA</w:t>
            </w:r>
          </w:p>
        </w:tc>
        <w:tc>
          <w:tcPr>
            <w:tcW w:w="2440" w:type="dxa"/>
            <w:tcBorders>
              <w:top w:val="nil"/>
              <w:left w:val="nil"/>
              <w:bottom w:val="single" w:sz="4" w:space="0" w:color="auto"/>
              <w:right w:val="single" w:sz="4" w:space="0" w:color="auto"/>
            </w:tcBorders>
            <w:shd w:val="clear" w:color="auto" w:fill="auto"/>
            <w:noWrap/>
            <w:vAlign w:val="center"/>
            <w:hideMark/>
          </w:tcPr>
          <w:p w14:paraId="5CFA8E33" w14:textId="77777777" w:rsidR="00293DB0" w:rsidRPr="00293DB0" w:rsidRDefault="00293DB0" w:rsidP="00293DB0">
            <w:pPr>
              <w:spacing w:after="0"/>
              <w:rPr>
                <w:rFonts w:eastAsia="Times New Roman" w:cs="Calibri"/>
                <w:color w:val="000000"/>
                <w:kern w:val="0"/>
                <w:sz w:val="22"/>
                <w:szCs w:val="22"/>
                <w14:ligatures w14:val="none"/>
              </w:rPr>
            </w:pPr>
            <w:proofErr w:type="gramStart"/>
            <w:r w:rsidRPr="00293DB0">
              <w:rPr>
                <w:rFonts w:eastAsia="Times New Roman" w:cs="Calibri"/>
                <w:color w:val="000000"/>
                <w:kern w:val="0"/>
                <w:sz w:val="22"/>
                <w:szCs w:val="22"/>
                <w14:ligatures w14:val="none"/>
              </w:rPr>
              <w:t>Off  River</w:t>
            </w:r>
            <w:proofErr w:type="gramEnd"/>
            <w:r w:rsidRPr="00293DB0">
              <w:rPr>
                <w:rFonts w:eastAsia="Times New Roman" w:cs="Calibri"/>
                <w:color w:val="000000"/>
                <w:kern w:val="0"/>
                <w:sz w:val="22"/>
                <w:szCs w:val="22"/>
                <w14:ligatures w14:val="none"/>
              </w:rPr>
              <w:t xml:space="preserve"> Rd</w:t>
            </w:r>
          </w:p>
        </w:tc>
        <w:tc>
          <w:tcPr>
            <w:tcW w:w="880" w:type="dxa"/>
            <w:tcBorders>
              <w:top w:val="nil"/>
              <w:left w:val="nil"/>
              <w:bottom w:val="single" w:sz="4" w:space="0" w:color="auto"/>
              <w:right w:val="single" w:sz="4" w:space="0" w:color="auto"/>
            </w:tcBorders>
            <w:shd w:val="clear" w:color="auto" w:fill="auto"/>
            <w:noWrap/>
            <w:vAlign w:val="center"/>
            <w:hideMark/>
          </w:tcPr>
          <w:p w14:paraId="132E1FFC"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6,377</w:t>
            </w:r>
          </w:p>
        </w:tc>
        <w:tc>
          <w:tcPr>
            <w:tcW w:w="1460" w:type="dxa"/>
            <w:tcBorders>
              <w:top w:val="nil"/>
              <w:left w:val="nil"/>
              <w:bottom w:val="single" w:sz="4" w:space="0" w:color="auto"/>
              <w:right w:val="single" w:sz="4" w:space="0" w:color="auto"/>
            </w:tcBorders>
            <w:shd w:val="clear" w:color="auto" w:fill="auto"/>
            <w:noWrap/>
            <w:vAlign w:val="bottom"/>
            <w:hideMark/>
          </w:tcPr>
          <w:p w14:paraId="6B8DB7C6"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47</w:t>
            </w:r>
          </w:p>
        </w:tc>
      </w:tr>
      <w:tr w:rsidR="00293DB0" w:rsidRPr="00293DB0" w14:paraId="547E8E33" w14:textId="77777777" w:rsidTr="00293DB0">
        <w:trPr>
          <w:trHeight w:val="288"/>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14:paraId="66ABA0DD"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Barn - Mustang Whately Investors</w:t>
            </w:r>
          </w:p>
        </w:tc>
        <w:tc>
          <w:tcPr>
            <w:tcW w:w="2440" w:type="dxa"/>
            <w:tcBorders>
              <w:top w:val="nil"/>
              <w:left w:val="nil"/>
              <w:bottom w:val="single" w:sz="4" w:space="0" w:color="auto"/>
              <w:right w:val="single" w:sz="4" w:space="0" w:color="auto"/>
            </w:tcBorders>
            <w:shd w:val="clear" w:color="auto" w:fill="auto"/>
            <w:noWrap/>
            <w:vAlign w:val="center"/>
            <w:hideMark/>
          </w:tcPr>
          <w:p w14:paraId="614727A2"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S/</w:t>
            </w:r>
            <w:proofErr w:type="gramStart"/>
            <w:r w:rsidRPr="00293DB0">
              <w:rPr>
                <w:rFonts w:eastAsia="Times New Roman" w:cs="Calibri"/>
                <w:color w:val="000000"/>
                <w:kern w:val="0"/>
                <w:sz w:val="22"/>
                <w:szCs w:val="22"/>
                <w14:ligatures w14:val="none"/>
              </w:rPr>
              <w:t>S  Christian</w:t>
            </w:r>
            <w:proofErr w:type="gramEnd"/>
            <w:r w:rsidRPr="00293DB0">
              <w:rPr>
                <w:rFonts w:eastAsia="Times New Roman" w:cs="Calibri"/>
                <w:color w:val="000000"/>
                <w:kern w:val="0"/>
                <w:sz w:val="22"/>
                <w:szCs w:val="22"/>
                <w14:ligatures w14:val="none"/>
              </w:rPr>
              <w:t xml:space="preserve"> Ln</w:t>
            </w:r>
          </w:p>
        </w:tc>
        <w:tc>
          <w:tcPr>
            <w:tcW w:w="880" w:type="dxa"/>
            <w:tcBorders>
              <w:top w:val="nil"/>
              <w:left w:val="nil"/>
              <w:bottom w:val="single" w:sz="4" w:space="0" w:color="auto"/>
              <w:right w:val="single" w:sz="4" w:space="0" w:color="auto"/>
            </w:tcBorders>
            <w:shd w:val="clear" w:color="auto" w:fill="auto"/>
            <w:noWrap/>
            <w:vAlign w:val="center"/>
            <w:hideMark/>
          </w:tcPr>
          <w:p w14:paraId="01C85A88"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6,147</w:t>
            </w:r>
          </w:p>
        </w:tc>
        <w:tc>
          <w:tcPr>
            <w:tcW w:w="1460" w:type="dxa"/>
            <w:tcBorders>
              <w:top w:val="nil"/>
              <w:left w:val="nil"/>
              <w:bottom w:val="single" w:sz="4" w:space="0" w:color="auto"/>
              <w:right w:val="single" w:sz="4" w:space="0" w:color="auto"/>
            </w:tcBorders>
            <w:shd w:val="clear" w:color="auto" w:fill="auto"/>
            <w:noWrap/>
            <w:vAlign w:val="bottom"/>
            <w:hideMark/>
          </w:tcPr>
          <w:p w14:paraId="7E45BD5D"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45</w:t>
            </w:r>
          </w:p>
        </w:tc>
      </w:tr>
      <w:tr w:rsidR="00293DB0" w:rsidRPr="00293DB0" w14:paraId="013C06FC" w14:textId="77777777" w:rsidTr="00293DB0">
        <w:trPr>
          <w:trHeight w:val="288"/>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14:paraId="16221D36"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 - Sanderson Bros Realty</w:t>
            </w:r>
          </w:p>
        </w:tc>
        <w:tc>
          <w:tcPr>
            <w:tcW w:w="2440" w:type="dxa"/>
            <w:tcBorders>
              <w:top w:val="nil"/>
              <w:left w:val="nil"/>
              <w:bottom w:val="single" w:sz="4" w:space="0" w:color="auto"/>
              <w:right w:val="single" w:sz="4" w:space="0" w:color="auto"/>
            </w:tcBorders>
            <w:shd w:val="clear" w:color="auto" w:fill="auto"/>
            <w:noWrap/>
            <w:vAlign w:val="center"/>
            <w:hideMark/>
          </w:tcPr>
          <w:p w14:paraId="35C75C90"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W/</w:t>
            </w:r>
            <w:proofErr w:type="gramStart"/>
            <w:r w:rsidRPr="00293DB0">
              <w:rPr>
                <w:rFonts w:eastAsia="Times New Roman" w:cs="Calibri"/>
                <w:color w:val="000000"/>
                <w:kern w:val="0"/>
                <w:sz w:val="22"/>
                <w:szCs w:val="22"/>
                <w14:ligatures w14:val="none"/>
              </w:rPr>
              <w:t>S  Long</w:t>
            </w:r>
            <w:proofErr w:type="gramEnd"/>
            <w:r w:rsidRPr="00293DB0">
              <w:rPr>
                <w:rFonts w:eastAsia="Times New Roman" w:cs="Calibri"/>
                <w:color w:val="000000"/>
                <w:kern w:val="0"/>
                <w:sz w:val="22"/>
                <w:szCs w:val="22"/>
                <w14:ligatures w14:val="none"/>
              </w:rPr>
              <w:t xml:space="preserve"> Plain Rd</w:t>
            </w:r>
          </w:p>
        </w:tc>
        <w:tc>
          <w:tcPr>
            <w:tcW w:w="880" w:type="dxa"/>
            <w:tcBorders>
              <w:top w:val="nil"/>
              <w:left w:val="nil"/>
              <w:bottom w:val="single" w:sz="4" w:space="0" w:color="auto"/>
              <w:right w:val="single" w:sz="4" w:space="0" w:color="auto"/>
            </w:tcBorders>
            <w:shd w:val="clear" w:color="auto" w:fill="auto"/>
            <w:noWrap/>
            <w:vAlign w:val="center"/>
            <w:hideMark/>
          </w:tcPr>
          <w:p w14:paraId="3C36BFC7"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5,672</w:t>
            </w:r>
          </w:p>
        </w:tc>
        <w:tc>
          <w:tcPr>
            <w:tcW w:w="1460" w:type="dxa"/>
            <w:tcBorders>
              <w:top w:val="nil"/>
              <w:left w:val="nil"/>
              <w:bottom w:val="single" w:sz="4" w:space="0" w:color="auto"/>
              <w:right w:val="single" w:sz="4" w:space="0" w:color="auto"/>
            </w:tcBorders>
            <w:shd w:val="clear" w:color="auto" w:fill="auto"/>
            <w:noWrap/>
            <w:vAlign w:val="bottom"/>
            <w:hideMark/>
          </w:tcPr>
          <w:p w14:paraId="1B68095D"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42</w:t>
            </w:r>
          </w:p>
        </w:tc>
      </w:tr>
      <w:tr w:rsidR="00293DB0" w:rsidRPr="00293DB0" w14:paraId="195673BA" w14:textId="77777777" w:rsidTr="00293DB0">
        <w:trPr>
          <w:trHeight w:val="288"/>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14:paraId="76E4AEFC"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Barn - State of MA</w:t>
            </w:r>
          </w:p>
        </w:tc>
        <w:tc>
          <w:tcPr>
            <w:tcW w:w="2440" w:type="dxa"/>
            <w:tcBorders>
              <w:top w:val="nil"/>
              <w:left w:val="nil"/>
              <w:bottom w:val="single" w:sz="4" w:space="0" w:color="auto"/>
              <w:right w:val="single" w:sz="4" w:space="0" w:color="auto"/>
            </w:tcBorders>
            <w:shd w:val="clear" w:color="auto" w:fill="auto"/>
            <w:noWrap/>
            <w:vAlign w:val="center"/>
            <w:hideMark/>
          </w:tcPr>
          <w:p w14:paraId="3E19F7A7" w14:textId="77777777" w:rsidR="00293DB0" w:rsidRPr="00293DB0" w:rsidRDefault="00293DB0" w:rsidP="00293DB0">
            <w:pPr>
              <w:spacing w:after="0"/>
              <w:rPr>
                <w:rFonts w:eastAsia="Times New Roman" w:cs="Calibri"/>
                <w:color w:val="000000"/>
                <w:kern w:val="0"/>
                <w:sz w:val="22"/>
                <w:szCs w:val="22"/>
                <w14:ligatures w14:val="none"/>
              </w:rPr>
            </w:pPr>
            <w:proofErr w:type="gramStart"/>
            <w:r w:rsidRPr="00293DB0">
              <w:rPr>
                <w:rFonts w:eastAsia="Times New Roman" w:cs="Calibri"/>
                <w:color w:val="000000"/>
                <w:kern w:val="0"/>
                <w:sz w:val="22"/>
                <w:szCs w:val="22"/>
                <w14:ligatures w14:val="none"/>
              </w:rPr>
              <w:t>Off  River</w:t>
            </w:r>
            <w:proofErr w:type="gramEnd"/>
            <w:r w:rsidRPr="00293DB0">
              <w:rPr>
                <w:rFonts w:eastAsia="Times New Roman" w:cs="Calibri"/>
                <w:color w:val="000000"/>
                <w:kern w:val="0"/>
                <w:sz w:val="22"/>
                <w:szCs w:val="22"/>
                <w14:ligatures w14:val="none"/>
              </w:rPr>
              <w:t xml:space="preserve"> Rd</w:t>
            </w:r>
          </w:p>
        </w:tc>
        <w:tc>
          <w:tcPr>
            <w:tcW w:w="880" w:type="dxa"/>
            <w:tcBorders>
              <w:top w:val="nil"/>
              <w:left w:val="nil"/>
              <w:bottom w:val="single" w:sz="4" w:space="0" w:color="auto"/>
              <w:right w:val="single" w:sz="4" w:space="0" w:color="auto"/>
            </w:tcBorders>
            <w:shd w:val="clear" w:color="auto" w:fill="auto"/>
            <w:noWrap/>
            <w:vAlign w:val="center"/>
            <w:hideMark/>
          </w:tcPr>
          <w:p w14:paraId="053E9BA9"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5,272</w:t>
            </w:r>
          </w:p>
        </w:tc>
        <w:tc>
          <w:tcPr>
            <w:tcW w:w="1460" w:type="dxa"/>
            <w:tcBorders>
              <w:top w:val="nil"/>
              <w:left w:val="nil"/>
              <w:bottom w:val="single" w:sz="4" w:space="0" w:color="auto"/>
              <w:right w:val="single" w:sz="4" w:space="0" w:color="auto"/>
            </w:tcBorders>
            <w:shd w:val="clear" w:color="auto" w:fill="auto"/>
            <w:noWrap/>
            <w:vAlign w:val="bottom"/>
            <w:hideMark/>
          </w:tcPr>
          <w:p w14:paraId="4DE65BA4"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39</w:t>
            </w:r>
          </w:p>
        </w:tc>
      </w:tr>
      <w:tr w:rsidR="00293DB0" w:rsidRPr="00293DB0" w14:paraId="432F66FE" w14:textId="77777777" w:rsidTr="00293DB0">
        <w:trPr>
          <w:trHeight w:val="288"/>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14:paraId="24A2758C"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Store - Apple Creek Furniture</w:t>
            </w:r>
          </w:p>
        </w:tc>
        <w:tc>
          <w:tcPr>
            <w:tcW w:w="2440" w:type="dxa"/>
            <w:tcBorders>
              <w:top w:val="nil"/>
              <w:left w:val="nil"/>
              <w:bottom w:val="single" w:sz="4" w:space="0" w:color="auto"/>
              <w:right w:val="single" w:sz="4" w:space="0" w:color="auto"/>
            </w:tcBorders>
            <w:shd w:val="clear" w:color="auto" w:fill="auto"/>
            <w:noWrap/>
            <w:vAlign w:val="center"/>
            <w:hideMark/>
          </w:tcPr>
          <w:p w14:paraId="07844093" w14:textId="517B51A2"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50 Old State Rd</w:t>
            </w:r>
          </w:p>
        </w:tc>
        <w:tc>
          <w:tcPr>
            <w:tcW w:w="880" w:type="dxa"/>
            <w:tcBorders>
              <w:top w:val="nil"/>
              <w:left w:val="nil"/>
              <w:bottom w:val="single" w:sz="4" w:space="0" w:color="auto"/>
              <w:right w:val="single" w:sz="4" w:space="0" w:color="auto"/>
            </w:tcBorders>
            <w:shd w:val="clear" w:color="auto" w:fill="auto"/>
            <w:noWrap/>
            <w:vAlign w:val="center"/>
            <w:hideMark/>
          </w:tcPr>
          <w:p w14:paraId="77ADEA2A"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5,093</w:t>
            </w:r>
          </w:p>
        </w:tc>
        <w:tc>
          <w:tcPr>
            <w:tcW w:w="1460" w:type="dxa"/>
            <w:tcBorders>
              <w:top w:val="nil"/>
              <w:left w:val="nil"/>
              <w:bottom w:val="single" w:sz="4" w:space="0" w:color="auto"/>
              <w:right w:val="single" w:sz="4" w:space="0" w:color="auto"/>
            </w:tcBorders>
            <w:shd w:val="clear" w:color="auto" w:fill="auto"/>
            <w:noWrap/>
            <w:vAlign w:val="bottom"/>
            <w:hideMark/>
          </w:tcPr>
          <w:p w14:paraId="65FD583F"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37</w:t>
            </w:r>
          </w:p>
        </w:tc>
      </w:tr>
      <w:tr w:rsidR="00293DB0" w:rsidRPr="00293DB0" w14:paraId="3ADFD1EB" w14:textId="77777777" w:rsidTr="00293DB0">
        <w:trPr>
          <w:trHeight w:val="288"/>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14:paraId="0C8EECA7" w14:textId="77777777"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Barn - State of MA</w:t>
            </w:r>
          </w:p>
        </w:tc>
        <w:tc>
          <w:tcPr>
            <w:tcW w:w="2440" w:type="dxa"/>
            <w:tcBorders>
              <w:top w:val="nil"/>
              <w:left w:val="nil"/>
              <w:bottom w:val="single" w:sz="4" w:space="0" w:color="auto"/>
              <w:right w:val="single" w:sz="4" w:space="0" w:color="auto"/>
            </w:tcBorders>
            <w:shd w:val="clear" w:color="auto" w:fill="auto"/>
            <w:noWrap/>
            <w:vAlign w:val="center"/>
            <w:hideMark/>
          </w:tcPr>
          <w:p w14:paraId="621975FE" w14:textId="02F79051" w:rsidR="00293DB0" w:rsidRPr="00293DB0" w:rsidRDefault="00293DB0" w:rsidP="00293DB0">
            <w:pPr>
              <w:spacing w:after="0"/>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Off River Rd</w:t>
            </w:r>
          </w:p>
        </w:tc>
        <w:tc>
          <w:tcPr>
            <w:tcW w:w="880" w:type="dxa"/>
            <w:tcBorders>
              <w:top w:val="nil"/>
              <w:left w:val="nil"/>
              <w:bottom w:val="single" w:sz="4" w:space="0" w:color="auto"/>
              <w:right w:val="single" w:sz="4" w:space="0" w:color="auto"/>
            </w:tcBorders>
            <w:shd w:val="clear" w:color="auto" w:fill="auto"/>
            <w:noWrap/>
            <w:vAlign w:val="center"/>
            <w:hideMark/>
          </w:tcPr>
          <w:p w14:paraId="05D07B60"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5,038</w:t>
            </w:r>
          </w:p>
        </w:tc>
        <w:tc>
          <w:tcPr>
            <w:tcW w:w="1460" w:type="dxa"/>
            <w:tcBorders>
              <w:top w:val="nil"/>
              <w:left w:val="nil"/>
              <w:bottom w:val="single" w:sz="4" w:space="0" w:color="auto"/>
              <w:right w:val="single" w:sz="4" w:space="0" w:color="auto"/>
            </w:tcBorders>
            <w:shd w:val="clear" w:color="auto" w:fill="auto"/>
            <w:noWrap/>
            <w:vAlign w:val="bottom"/>
            <w:hideMark/>
          </w:tcPr>
          <w:p w14:paraId="2A19CD25" w14:textId="77777777" w:rsidR="00293DB0" w:rsidRPr="00293DB0" w:rsidRDefault="00293DB0" w:rsidP="00293DB0">
            <w:pPr>
              <w:spacing w:after="0"/>
              <w:jc w:val="right"/>
              <w:rPr>
                <w:rFonts w:eastAsia="Times New Roman" w:cs="Calibri"/>
                <w:color w:val="000000"/>
                <w:kern w:val="0"/>
                <w:sz w:val="22"/>
                <w:szCs w:val="22"/>
                <w14:ligatures w14:val="none"/>
              </w:rPr>
            </w:pPr>
            <w:r w:rsidRPr="00293DB0">
              <w:rPr>
                <w:rFonts w:eastAsia="Times New Roman" w:cs="Calibri"/>
                <w:color w:val="000000"/>
                <w:kern w:val="0"/>
                <w:sz w:val="22"/>
                <w:szCs w:val="22"/>
                <w14:ligatures w14:val="none"/>
              </w:rPr>
              <w:t>37</w:t>
            </w:r>
          </w:p>
        </w:tc>
      </w:tr>
    </w:tbl>
    <w:p w14:paraId="457BBDC1" w14:textId="679C421E" w:rsidR="00D31273" w:rsidRPr="00AA5668" w:rsidRDefault="00D31273" w:rsidP="00AA5668">
      <w:pPr>
        <w:pStyle w:val="Caption"/>
      </w:pPr>
      <w:r w:rsidRPr="00AA5668">
        <w:rPr>
          <w:b/>
          <w:bCs/>
        </w:rPr>
        <w:t xml:space="preserve">Table </w:t>
      </w:r>
      <w:r w:rsidR="00622680" w:rsidRPr="00AA5668">
        <w:rPr>
          <w:b/>
          <w:bCs/>
        </w:rPr>
        <w:t>2</w:t>
      </w:r>
      <w:r w:rsidR="00AA5668">
        <w:rPr>
          <w:b/>
          <w:bCs/>
        </w:rPr>
        <w:t>.</w:t>
      </w:r>
      <w:r w:rsidRPr="00AA5668">
        <w:t xml:space="preserve">  The </w:t>
      </w:r>
      <w:r w:rsidR="00293DB0" w:rsidRPr="00AA5668">
        <w:t>33</w:t>
      </w:r>
      <w:r w:rsidRPr="00AA5668">
        <w:t xml:space="preserve"> </w:t>
      </w:r>
      <w:r w:rsidR="00293DB0" w:rsidRPr="00AA5668">
        <w:t xml:space="preserve">largest </w:t>
      </w:r>
      <w:r w:rsidRPr="00AA5668">
        <w:t xml:space="preserve">roofs </w:t>
      </w:r>
      <w:r w:rsidR="00293DB0" w:rsidRPr="00AA5668">
        <w:t>on commercial or institutional buildings</w:t>
      </w:r>
      <w:r w:rsidR="00622680" w:rsidRPr="00AA5668">
        <w:t xml:space="preserve"> in Whately</w:t>
      </w:r>
      <w:r w:rsidR="00293DB0" w:rsidRPr="00AA5668">
        <w:t xml:space="preserve">.  </w:t>
      </w:r>
    </w:p>
    <w:p w14:paraId="12C0CE77" w14:textId="77777777" w:rsidR="00622680" w:rsidRDefault="00D31273" w:rsidP="00D31273">
      <w:r w:rsidRPr="00622680">
        <w:t>The largest 2</w:t>
      </w:r>
      <w:r w:rsidR="00293DB0" w:rsidRPr="00622680">
        <w:t>5 commercial or institutional</w:t>
      </w:r>
      <w:r w:rsidRPr="00622680">
        <w:t xml:space="preserve"> rooftops in Whately could potentially host a solar array over 50 kW in size. Solar arrays over 50 kW in size often must connect to three-phase electricity distribution lines </w:t>
      </w:r>
      <w:proofErr w:type="gramStart"/>
      <w:r w:rsidRPr="00622680">
        <w:t>in order to</w:t>
      </w:r>
      <w:proofErr w:type="gramEnd"/>
      <w:r w:rsidRPr="00622680">
        <w:t xml:space="preserve"> interconnect to the electricity grid safely. </w:t>
      </w:r>
      <w:r w:rsidR="00AE0BF3" w:rsidRPr="00622680">
        <w:t xml:space="preserve">Conveniently, almost </w:t>
      </w:r>
      <w:proofErr w:type="gramStart"/>
      <w:r w:rsidR="00AE0BF3" w:rsidRPr="00622680">
        <w:t>all of</w:t>
      </w:r>
      <w:proofErr w:type="gramEnd"/>
      <w:r w:rsidR="00AE0BF3" w:rsidRPr="00622680">
        <w:t xml:space="preserve"> the medium and large commercial or institutional roofs in </w:t>
      </w:r>
      <w:r w:rsidR="00AE0BF3" w:rsidRPr="00622680">
        <w:lastRenderedPageBreak/>
        <w:t>Whately are located adjacent to three-phase lines</w:t>
      </w:r>
      <w:r w:rsidR="00622680" w:rsidRPr="00622680">
        <w:t>.  Three-phase lines run</w:t>
      </w:r>
      <w:r w:rsidRPr="00622680">
        <w:t xml:space="preserve"> along Long Plain Road, River Road, </w:t>
      </w:r>
      <w:r w:rsidR="00622680" w:rsidRPr="00622680">
        <w:t xml:space="preserve">Christian Lane, </w:t>
      </w:r>
      <w:r w:rsidRPr="00622680">
        <w:t>Sandy Lane</w:t>
      </w:r>
      <w:r w:rsidR="00622680" w:rsidRPr="00622680">
        <w:t>,</w:t>
      </w:r>
      <w:r w:rsidRPr="00622680">
        <w:t xml:space="preserve"> and Industrial Drive W</w:t>
      </w:r>
      <w:r w:rsidR="00622680" w:rsidRPr="00622680">
        <w:t xml:space="preserve">est, as well as State Road south of Christian Lane.  The only large roof that may have difficulty connecting to three-phase power is the business on Westbrook Street.  </w:t>
      </w:r>
      <w:r w:rsidRPr="00622680">
        <w:t>For large rooftops not located near three-phase lines, the size of the system may be limited to less than 50 kW by local grid infrastructure, or local infrastructure may need to be upgraded to accommodate larger projects. Alternatively, integration of an energy storage system with the solar array may allow a larger solar array to be interconnected to the grid.</w:t>
      </w:r>
      <w:r w:rsidR="00622680" w:rsidRPr="00622680">
        <w:t xml:space="preserve">  </w:t>
      </w:r>
    </w:p>
    <w:p w14:paraId="16609E3D" w14:textId="0DBC7AD4" w:rsidR="00D31273" w:rsidRPr="00D31273" w:rsidRDefault="00D31273" w:rsidP="00D31273">
      <w:r w:rsidRPr="00622680">
        <w:t>Solar arrays under 50 kW in size can typically safely connect to single-phase or three-phase electricity distribution lines.</w:t>
      </w:r>
    </w:p>
    <w:p w14:paraId="705680E5" w14:textId="0F12AF7C" w:rsidR="00726F38" w:rsidRDefault="00726F38" w:rsidP="000279E2">
      <w:pPr>
        <w:pStyle w:val="Heading3"/>
      </w:pPr>
      <w:bookmarkStart w:id="61" w:name="_Toc141393947"/>
      <w:r>
        <w:t>Commercial Parking Lots</w:t>
      </w:r>
      <w:bookmarkEnd w:id="61"/>
    </w:p>
    <w:p w14:paraId="4D400783" w14:textId="297A4375" w:rsidR="00D31273" w:rsidRDefault="00D31273" w:rsidP="00D31273">
      <w:r w:rsidRPr="00D2787C">
        <w:t xml:space="preserve">Potential sites for </w:t>
      </w:r>
      <w:r>
        <w:t>solar parking canopies on businesses or institutions are</w:t>
      </w:r>
      <w:r w:rsidRPr="00D2787C">
        <w:t xml:space="preserve"> summarized in </w:t>
      </w:r>
      <w:r w:rsidRPr="00D2787C">
        <w:rPr>
          <w:b/>
        </w:rPr>
        <w:t>Ta</w:t>
      </w:r>
      <w:r>
        <w:rPr>
          <w:b/>
        </w:rPr>
        <w:t xml:space="preserve">ble </w:t>
      </w:r>
      <w:r w:rsidR="00622680">
        <w:rPr>
          <w:b/>
        </w:rPr>
        <w:t>3</w:t>
      </w:r>
      <w:r w:rsidRPr="00D2787C">
        <w:t>.</w:t>
      </w:r>
      <w:r>
        <w:t xml:space="preserve"> Parking lots can have a packing density of approximately 263 kW per acre</w:t>
      </w:r>
      <w:r>
        <w:rPr>
          <w:rStyle w:val="FootnoteReference"/>
        </w:rPr>
        <w:footnoteReference w:id="3"/>
      </w:r>
      <w:r>
        <w:t xml:space="preserve">, but because the paved areas noted here in some cases include driveways, estimates of technical potential based purely on acreage are likely to be overestimates. </w:t>
      </w:r>
      <w:proofErr w:type="gramStart"/>
      <w:r>
        <w:t>All of</w:t>
      </w:r>
      <w:proofErr w:type="gramEnd"/>
      <w:r>
        <w:t xml:space="preserve"> these locations would require on-site evaluations to understand use patterns, available space, and actual solar potential.  </w:t>
      </w:r>
    </w:p>
    <w:tbl>
      <w:tblPr>
        <w:tblW w:w="9440" w:type="dxa"/>
        <w:tblLook w:val="04A0" w:firstRow="1" w:lastRow="0" w:firstColumn="1" w:lastColumn="0" w:noHBand="0" w:noVBand="1"/>
      </w:tblPr>
      <w:tblGrid>
        <w:gridCol w:w="3320"/>
        <w:gridCol w:w="2610"/>
        <w:gridCol w:w="1800"/>
        <w:gridCol w:w="1710"/>
      </w:tblGrid>
      <w:tr w:rsidR="00622680" w:rsidRPr="00EF47BB" w14:paraId="40F29079" w14:textId="77777777" w:rsidTr="00B652ED">
        <w:trPr>
          <w:trHeight w:val="909"/>
        </w:trPr>
        <w:tc>
          <w:tcPr>
            <w:tcW w:w="3320" w:type="dxa"/>
            <w:tcBorders>
              <w:top w:val="single" w:sz="8" w:space="0" w:color="auto"/>
              <w:left w:val="single" w:sz="8" w:space="0" w:color="auto"/>
              <w:bottom w:val="single" w:sz="4" w:space="0" w:color="auto"/>
              <w:right w:val="single" w:sz="4" w:space="0" w:color="auto"/>
            </w:tcBorders>
            <w:shd w:val="clear" w:color="auto" w:fill="BFBFBF" w:themeFill="background1" w:themeFillShade="BF"/>
            <w:noWrap/>
            <w:hideMark/>
          </w:tcPr>
          <w:p w14:paraId="2C6D1963" w14:textId="77777777" w:rsidR="00622680" w:rsidRPr="00EF47BB" w:rsidRDefault="00622680" w:rsidP="00493A0D">
            <w:pPr>
              <w:spacing w:after="0"/>
              <w:rPr>
                <w:rFonts w:eastAsia="Times New Roman" w:cs="Calibri"/>
                <w:b/>
                <w:bCs/>
                <w:color w:val="000000"/>
                <w:sz w:val="22"/>
              </w:rPr>
            </w:pPr>
            <w:r>
              <w:rPr>
                <w:rFonts w:eastAsia="Times New Roman" w:cs="Calibri"/>
                <w:b/>
                <w:bCs/>
                <w:color w:val="000000"/>
                <w:sz w:val="22"/>
              </w:rPr>
              <w:t>Organization Name</w:t>
            </w:r>
          </w:p>
        </w:tc>
        <w:tc>
          <w:tcPr>
            <w:tcW w:w="2610" w:type="dxa"/>
            <w:tcBorders>
              <w:top w:val="single" w:sz="8" w:space="0" w:color="auto"/>
              <w:left w:val="nil"/>
              <w:bottom w:val="single" w:sz="4" w:space="0" w:color="auto"/>
              <w:right w:val="single" w:sz="4" w:space="0" w:color="auto"/>
            </w:tcBorders>
            <w:shd w:val="clear" w:color="auto" w:fill="BFBFBF" w:themeFill="background1" w:themeFillShade="BF"/>
            <w:noWrap/>
            <w:hideMark/>
          </w:tcPr>
          <w:p w14:paraId="7073BAE9" w14:textId="77777777" w:rsidR="00622680" w:rsidRPr="00EF47BB" w:rsidRDefault="00622680" w:rsidP="00493A0D">
            <w:pPr>
              <w:spacing w:after="0"/>
              <w:rPr>
                <w:rFonts w:eastAsia="Times New Roman" w:cs="Calibri"/>
                <w:b/>
                <w:bCs/>
                <w:color w:val="000000"/>
                <w:sz w:val="22"/>
              </w:rPr>
            </w:pPr>
            <w:r w:rsidRPr="00EF47BB">
              <w:rPr>
                <w:rFonts w:eastAsia="Times New Roman" w:cs="Calibri"/>
                <w:b/>
                <w:bCs/>
                <w:color w:val="000000"/>
                <w:sz w:val="22"/>
              </w:rPr>
              <w:t>Street Address</w:t>
            </w:r>
          </w:p>
        </w:tc>
        <w:tc>
          <w:tcPr>
            <w:tcW w:w="1800" w:type="dxa"/>
            <w:tcBorders>
              <w:top w:val="single" w:sz="4" w:space="0" w:color="auto"/>
              <w:left w:val="nil"/>
              <w:bottom w:val="single" w:sz="4" w:space="0" w:color="auto"/>
              <w:right w:val="single" w:sz="4" w:space="0" w:color="auto"/>
            </w:tcBorders>
            <w:shd w:val="clear" w:color="auto" w:fill="BFBFBF" w:themeFill="background1" w:themeFillShade="BF"/>
          </w:tcPr>
          <w:p w14:paraId="22D67595" w14:textId="77777777" w:rsidR="00622680" w:rsidRPr="00F02FB2" w:rsidRDefault="00622680" w:rsidP="00493A0D">
            <w:pPr>
              <w:spacing w:after="0"/>
              <w:rPr>
                <w:rFonts w:eastAsia="Times New Roman" w:cs="Calibri"/>
                <w:bCs/>
                <w:color w:val="000000"/>
                <w:sz w:val="22"/>
              </w:rPr>
            </w:pPr>
            <w:r w:rsidRPr="00EF47BB">
              <w:rPr>
                <w:rFonts w:eastAsia="Times New Roman" w:cs="Calibri"/>
                <w:b/>
                <w:bCs/>
                <w:color w:val="000000"/>
                <w:sz w:val="22"/>
              </w:rPr>
              <w:t xml:space="preserve">Area of Parking Lot/ </w:t>
            </w:r>
            <w:proofErr w:type="gramStart"/>
            <w:r w:rsidRPr="00F02FB2">
              <w:rPr>
                <w:rFonts w:eastAsia="Times New Roman" w:cs="Calibri"/>
                <w:b/>
                <w:bCs/>
                <w:color w:val="000000"/>
                <w:sz w:val="22"/>
              </w:rPr>
              <w:t>Pavement</w:t>
            </w:r>
            <w:r>
              <w:rPr>
                <w:rFonts w:eastAsia="Times New Roman" w:cs="Calibri"/>
                <w:b/>
                <w:bCs/>
                <w:color w:val="000000"/>
                <w:sz w:val="22"/>
              </w:rPr>
              <w:t xml:space="preserve">  </w:t>
            </w:r>
            <w:r>
              <w:rPr>
                <w:rFonts w:eastAsia="Times New Roman" w:cs="Calibri"/>
                <w:bCs/>
                <w:color w:val="000000"/>
                <w:sz w:val="22"/>
              </w:rPr>
              <w:t>(</w:t>
            </w:r>
            <w:proofErr w:type="gramEnd"/>
            <w:r>
              <w:rPr>
                <w:rFonts w:eastAsia="Times New Roman" w:cs="Calibri"/>
                <w:bCs/>
                <w:color w:val="000000"/>
                <w:sz w:val="22"/>
              </w:rPr>
              <w:t>acres)</w:t>
            </w:r>
          </w:p>
        </w:tc>
        <w:tc>
          <w:tcPr>
            <w:tcW w:w="1710"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14:paraId="18698F33" w14:textId="77777777" w:rsidR="00622680" w:rsidRPr="00EF47BB" w:rsidRDefault="00622680" w:rsidP="00493A0D">
            <w:pPr>
              <w:spacing w:after="0"/>
              <w:rPr>
                <w:rFonts w:eastAsia="Times New Roman" w:cs="Calibri"/>
                <w:color w:val="000000"/>
                <w:sz w:val="22"/>
              </w:rPr>
            </w:pPr>
            <w:r w:rsidRPr="00EF47BB">
              <w:rPr>
                <w:rFonts w:eastAsia="Times New Roman" w:cs="Calibri"/>
                <w:b/>
                <w:bCs/>
                <w:color w:val="000000"/>
                <w:sz w:val="22"/>
              </w:rPr>
              <w:t>Estimated Technical Solar Potential</w:t>
            </w:r>
            <w:r w:rsidRPr="00EF47BB">
              <w:rPr>
                <w:rFonts w:eastAsia="Times New Roman" w:cs="Calibri"/>
                <w:color w:val="000000"/>
                <w:sz w:val="22"/>
              </w:rPr>
              <w:br/>
              <w:t>(kW)</w:t>
            </w:r>
          </w:p>
        </w:tc>
      </w:tr>
      <w:tr w:rsidR="00622680" w:rsidRPr="00EF47BB" w14:paraId="419FB6A5" w14:textId="77777777" w:rsidTr="00622680">
        <w:trPr>
          <w:trHeight w:val="291"/>
        </w:trPr>
        <w:tc>
          <w:tcPr>
            <w:tcW w:w="3320" w:type="dxa"/>
            <w:tcBorders>
              <w:top w:val="nil"/>
              <w:left w:val="single" w:sz="8" w:space="0" w:color="auto"/>
              <w:bottom w:val="single" w:sz="4" w:space="0" w:color="auto"/>
              <w:right w:val="single" w:sz="4" w:space="0" w:color="auto"/>
            </w:tcBorders>
            <w:shd w:val="clear" w:color="auto" w:fill="auto"/>
            <w:noWrap/>
            <w:vAlign w:val="bottom"/>
            <w:hideMark/>
          </w:tcPr>
          <w:p w14:paraId="6F460C19" w14:textId="2C850C56" w:rsidR="00622680" w:rsidRPr="00EF47BB" w:rsidRDefault="00622680" w:rsidP="00493A0D">
            <w:pPr>
              <w:spacing w:after="0"/>
              <w:rPr>
                <w:rFonts w:eastAsia="Times New Roman" w:cs="Calibri"/>
                <w:color w:val="000000"/>
                <w:sz w:val="22"/>
              </w:rPr>
            </w:pPr>
            <w:r>
              <w:rPr>
                <w:rFonts w:eastAsia="Times New Roman" w:cs="Calibri"/>
                <w:color w:val="000000"/>
                <w:sz w:val="22"/>
              </w:rPr>
              <w:t>Deerfield Industrial Park</w:t>
            </w:r>
          </w:p>
        </w:tc>
        <w:tc>
          <w:tcPr>
            <w:tcW w:w="2610" w:type="dxa"/>
            <w:tcBorders>
              <w:top w:val="nil"/>
              <w:left w:val="nil"/>
              <w:bottom w:val="single" w:sz="4" w:space="0" w:color="auto"/>
              <w:right w:val="single" w:sz="4" w:space="0" w:color="auto"/>
            </w:tcBorders>
            <w:shd w:val="clear" w:color="auto" w:fill="auto"/>
            <w:noWrap/>
            <w:vAlign w:val="bottom"/>
            <w:hideMark/>
          </w:tcPr>
          <w:p w14:paraId="6D4B167D" w14:textId="77777777" w:rsidR="00622680" w:rsidRPr="00EF47BB" w:rsidRDefault="00622680" w:rsidP="00493A0D">
            <w:pPr>
              <w:spacing w:after="0"/>
              <w:rPr>
                <w:rFonts w:eastAsia="Times New Roman" w:cs="Calibri"/>
                <w:color w:val="000000"/>
                <w:sz w:val="22"/>
              </w:rPr>
            </w:pPr>
            <w:r>
              <w:rPr>
                <w:rFonts w:eastAsia="Times New Roman" w:cs="Calibri"/>
                <w:color w:val="000000"/>
                <w:sz w:val="22"/>
              </w:rPr>
              <w:t>Fairview Way</w:t>
            </w:r>
          </w:p>
        </w:tc>
        <w:tc>
          <w:tcPr>
            <w:tcW w:w="1800" w:type="dxa"/>
            <w:tcBorders>
              <w:top w:val="single" w:sz="4" w:space="0" w:color="auto"/>
              <w:left w:val="nil"/>
              <w:bottom w:val="single" w:sz="4" w:space="0" w:color="auto"/>
              <w:right w:val="single" w:sz="4" w:space="0" w:color="auto"/>
            </w:tcBorders>
          </w:tcPr>
          <w:p w14:paraId="74AA998A" w14:textId="77777777" w:rsidR="00622680" w:rsidRPr="00EF47BB" w:rsidRDefault="00622680" w:rsidP="00493A0D">
            <w:pPr>
              <w:spacing w:after="0"/>
              <w:rPr>
                <w:rFonts w:eastAsia="Times New Roman" w:cs="Calibri"/>
                <w:color w:val="000000"/>
                <w:sz w:val="22"/>
              </w:rPr>
            </w:pPr>
            <w:r>
              <w:rPr>
                <w:rFonts w:eastAsia="Times New Roman" w:cs="Calibri"/>
                <w:color w:val="000000"/>
                <w:sz w:val="22"/>
              </w:rPr>
              <w:t>7.7</w:t>
            </w:r>
          </w:p>
        </w:tc>
        <w:tc>
          <w:tcPr>
            <w:tcW w:w="1710" w:type="dxa"/>
            <w:tcBorders>
              <w:top w:val="nil"/>
              <w:left w:val="single" w:sz="4" w:space="0" w:color="auto"/>
              <w:bottom w:val="single" w:sz="4" w:space="0" w:color="auto"/>
              <w:right w:val="single" w:sz="8" w:space="0" w:color="auto"/>
            </w:tcBorders>
            <w:shd w:val="clear" w:color="auto" w:fill="auto"/>
            <w:noWrap/>
            <w:vAlign w:val="bottom"/>
            <w:hideMark/>
          </w:tcPr>
          <w:p w14:paraId="4FD14522" w14:textId="77777777" w:rsidR="00622680" w:rsidRPr="00EF47BB" w:rsidRDefault="00622680" w:rsidP="00493A0D">
            <w:pPr>
              <w:spacing w:after="0"/>
              <w:rPr>
                <w:rFonts w:eastAsia="Times New Roman" w:cs="Calibri"/>
                <w:color w:val="000000"/>
                <w:sz w:val="22"/>
              </w:rPr>
            </w:pPr>
            <w:r>
              <w:rPr>
                <w:rFonts w:eastAsia="Times New Roman" w:cs="Calibri"/>
                <w:color w:val="000000"/>
                <w:sz w:val="22"/>
              </w:rPr>
              <w:t>2,025</w:t>
            </w:r>
          </w:p>
        </w:tc>
      </w:tr>
      <w:tr w:rsidR="00B652ED" w:rsidRPr="00EF47BB" w14:paraId="1CFACD6A" w14:textId="77777777" w:rsidTr="00622680">
        <w:trPr>
          <w:trHeight w:val="291"/>
        </w:trPr>
        <w:tc>
          <w:tcPr>
            <w:tcW w:w="3320" w:type="dxa"/>
            <w:tcBorders>
              <w:top w:val="nil"/>
              <w:left w:val="single" w:sz="8" w:space="0" w:color="auto"/>
              <w:bottom w:val="single" w:sz="4" w:space="0" w:color="auto"/>
              <w:right w:val="single" w:sz="4" w:space="0" w:color="auto"/>
            </w:tcBorders>
            <w:shd w:val="clear" w:color="auto" w:fill="auto"/>
            <w:noWrap/>
            <w:vAlign w:val="bottom"/>
          </w:tcPr>
          <w:p w14:paraId="7FC6ABC5" w14:textId="02EC6357" w:rsidR="00B652ED" w:rsidRDefault="00B652ED" w:rsidP="00B652ED">
            <w:pPr>
              <w:spacing w:after="0"/>
              <w:rPr>
                <w:rFonts w:eastAsia="Times New Roman" w:cs="Calibri"/>
                <w:color w:val="000000"/>
                <w:sz w:val="22"/>
              </w:rPr>
            </w:pPr>
            <w:r>
              <w:rPr>
                <w:rFonts w:eastAsia="Times New Roman" w:cs="Calibri"/>
                <w:color w:val="000000"/>
                <w:sz w:val="22"/>
              </w:rPr>
              <w:t>Whately Truck Plaza</w:t>
            </w:r>
          </w:p>
        </w:tc>
        <w:tc>
          <w:tcPr>
            <w:tcW w:w="2610" w:type="dxa"/>
            <w:tcBorders>
              <w:top w:val="nil"/>
              <w:left w:val="nil"/>
              <w:bottom w:val="single" w:sz="4" w:space="0" w:color="auto"/>
              <w:right w:val="single" w:sz="4" w:space="0" w:color="auto"/>
            </w:tcBorders>
            <w:shd w:val="clear" w:color="auto" w:fill="auto"/>
            <w:noWrap/>
            <w:vAlign w:val="bottom"/>
          </w:tcPr>
          <w:p w14:paraId="03B89BEE" w14:textId="41ABB92D" w:rsidR="00B652ED" w:rsidRDefault="00B652ED" w:rsidP="00B652ED">
            <w:pPr>
              <w:spacing w:after="0"/>
              <w:rPr>
                <w:rFonts w:eastAsia="Times New Roman" w:cs="Calibri"/>
                <w:color w:val="000000"/>
                <w:sz w:val="22"/>
              </w:rPr>
            </w:pPr>
            <w:r>
              <w:rPr>
                <w:rFonts w:eastAsia="Times New Roman" w:cs="Calibri"/>
                <w:color w:val="000000"/>
                <w:sz w:val="22"/>
              </w:rPr>
              <w:t>372 State Rd</w:t>
            </w:r>
          </w:p>
        </w:tc>
        <w:tc>
          <w:tcPr>
            <w:tcW w:w="1800" w:type="dxa"/>
            <w:tcBorders>
              <w:top w:val="single" w:sz="4" w:space="0" w:color="auto"/>
              <w:left w:val="nil"/>
              <w:bottom w:val="single" w:sz="4" w:space="0" w:color="auto"/>
              <w:right w:val="single" w:sz="4" w:space="0" w:color="auto"/>
            </w:tcBorders>
          </w:tcPr>
          <w:p w14:paraId="5C42BA92" w14:textId="73EBD282" w:rsidR="00B652ED" w:rsidRDefault="00B652ED" w:rsidP="00B652ED">
            <w:pPr>
              <w:spacing w:after="0"/>
              <w:rPr>
                <w:rFonts w:eastAsia="Times New Roman" w:cs="Calibri"/>
                <w:color w:val="000000"/>
                <w:sz w:val="22"/>
              </w:rPr>
            </w:pPr>
            <w:r>
              <w:rPr>
                <w:rFonts w:eastAsia="Times New Roman" w:cs="Calibri"/>
                <w:color w:val="000000"/>
                <w:sz w:val="22"/>
              </w:rPr>
              <w:t>4.7</w:t>
            </w:r>
          </w:p>
        </w:tc>
        <w:tc>
          <w:tcPr>
            <w:tcW w:w="1710" w:type="dxa"/>
            <w:tcBorders>
              <w:top w:val="nil"/>
              <w:left w:val="single" w:sz="4" w:space="0" w:color="auto"/>
              <w:bottom w:val="single" w:sz="4" w:space="0" w:color="auto"/>
              <w:right w:val="single" w:sz="8" w:space="0" w:color="auto"/>
            </w:tcBorders>
            <w:shd w:val="clear" w:color="auto" w:fill="auto"/>
            <w:noWrap/>
            <w:vAlign w:val="bottom"/>
          </w:tcPr>
          <w:p w14:paraId="06FC6D53" w14:textId="38F7A9EE" w:rsidR="00B652ED" w:rsidRDefault="00B652ED" w:rsidP="00B652ED">
            <w:pPr>
              <w:spacing w:after="0"/>
              <w:rPr>
                <w:rFonts w:eastAsia="Times New Roman" w:cs="Calibri"/>
                <w:color w:val="000000"/>
                <w:sz w:val="22"/>
              </w:rPr>
            </w:pPr>
            <w:r>
              <w:rPr>
                <w:rFonts w:eastAsia="Times New Roman" w:cs="Calibri"/>
                <w:color w:val="000000"/>
                <w:sz w:val="22"/>
              </w:rPr>
              <w:t>1,236</w:t>
            </w:r>
          </w:p>
        </w:tc>
      </w:tr>
      <w:tr w:rsidR="00B652ED" w:rsidRPr="00EF47BB" w14:paraId="1821E595" w14:textId="77777777" w:rsidTr="00622680">
        <w:trPr>
          <w:trHeight w:val="291"/>
        </w:trPr>
        <w:tc>
          <w:tcPr>
            <w:tcW w:w="3320" w:type="dxa"/>
            <w:tcBorders>
              <w:top w:val="nil"/>
              <w:left w:val="single" w:sz="8" w:space="0" w:color="auto"/>
              <w:bottom w:val="single" w:sz="4" w:space="0" w:color="auto"/>
              <w:right w:val="single" w:sz="4" w:space="0" w:color="auto"/>
            </w:tcBorders>
            <w:shd w:val="clear" w:color="auto" w:fill="auto"/>
            <w:noWrap/>
            <w:vAlign w:val="bottom"/>
            <w:hideMark/>
          </w:tcPr>
          <w:p w14:paraId="272EAB0A" w14:textId="77777777" w:rsidR="00B652ED" w:rsidRPr="00EF47BB" w:rsidRDefault="00B652ED" w:rsidP="00B652ED">
            <w:pPr>
              <w:spacing w:after="0"/>
              <w:rPr>
                <w:rFonts w:eastAsia="Times New Roman" w:cs="Calibri"/>
                <w:color w:val="000000"/>
                <w:sz w:val="22"/>
              </w:rPr>
            </w:pPr>
            <w:r>
              <w:rPr>
                <w:rFonts w:eastAsia="Times New Roman" w:cs="Calibri"/>
                <w:color w:val="000000"/>
                <w:sz w:val="22"/>
              </w:rPr>
              <w:t>Deerfield Industrial Park, Goulet Trucking</w:t>
            </w:r>
          </w:p>
        </w:tc>
        <w:tc>
          <w:tcPr>
            <w:tcW w:w="2610" w:type="dxa"/>
            <w:tcBorders>
              <w:top w:val="nil"/>
              <w:left w:val="nil"/>
              <w:bottom w:val="single" w:sz="4" w:space="0" w:color="auto"/>
              <w:right w:val="single" w:sz="4" w:space="0" w:color="auto"/>
            </w:tcBorders>
            <w:shd w:val="clear" w:color="auto" w:fill="auto"/>
            <w:noWrap/>
            <w:vAlign w:val="bottom"/>
            <w:hideMark/>
          </w:tcPr>
          <w:p w14:paraId="446462F8" w14:textId="77777777" w:rsidR="00B652ED" w:rsidRPr="00EF47BB" w:rsidRDefault="00B652ED" w:rsidP="00B652ED">
            <w:pPr>
              <w:spacing w:after="0"/>
              <w:rPr>
                <w:rFonts w:eastAsia="Times New Roman" w:cs="Calibri"/>
                <w:color w:val="000000"/>
                <w:sz w:val="22"/>
              </w:rPr>
            </w:pPr>
            <w:r>
              <w:rPr>
                <w:rFonts w:eastAsia="Times New Roman" w:cs="Calibri"/>
                <w:color w:val="000000"/>
                <w:sz w:val="22"/>
              </w:rPr>
              <w:t>20 Industrial Dr W</w:t>
            </w:r>
          </w:p>
        </w:tc>
        <w:tc>
          <w:tcPr>
            <w:tcW w:w="1800" w:type="dxa"/>
            <w:tcBorders>
              <w:top w:val="single" w:sz="4" w:space="0" w:color="auto"/>
              <w:left w:val="nil"/>
              <w:bottom w:val="single" w:sz="4" w:space="0" w:color="auto"/>
              <w:right w:val="single" w:sz="4" w:space="0" w:color="auto"/>
            </w:tcBorders>
          </w:tcPr>
          <w:p w14:paraId="5A3590BE" w14:textId="77777777" w:rsidR="00B652ED" w:rsidRPr="00EF47BB" w:rsidRDefault="00B652ED" w:rsidP="00B652ED">
            <w:pPr>
              <w:spacing w:after="0"/>
              <w:rPr>
                <w:rFonts w:eastAsia="Times New Roman" w:cs="Calibri"/>
                <w:color w:val="000000"/>
                <w:sz w:val="22"/>
              </w:rPr>
            </w:pPr>
            <w:r>
              <w:rPr>
                <w:rFonts w:eastAsia="Times New Roman" w:cs="Calibri"/>
                <w:color w:val="000000"/>
                <w:sz w:val="22"/>
              </w:rPr>
              <w:t>3.8</w:t>
            </w:r>
          </w:p>
        </w:tc>
        <w:tc>
          <w:tcPr>
            <w:tcW w:w="1710" w:type="dxa"/>
            <w:tcBorders>
              <w:top w:val="nil"/>
              <w:left w:val="single" w:sz="4" w:space="0" w:color="auto"/>
              <w:bottom w:val="single" w:sz="4" w:space="0" w:color="auto"/>
              <w:right w:val="single" w:sz="8" w:space="0" w:color="auto"/>
            </w:tcBorders>
            <w:shd w:val="clear" w:color="auto" w:fill="auto"/>
            <w:noWrap/>
            <w:vAlign w:val="bottom"/>
            <w:hideMark/>
          </w:tcPr>
          <w:p w14:paraId="53FEC242" w14:textId="77777777" w:rsidR="00B652ED" w:rsidRPr="00EF47BB" w:rsidRDefault="00B652ED" w:rsidP="00B652ED">
            <w:pPr>
              <w:spacing w:after="0"/>
              <w:rPr>
                <w:rFonts w:eastAsia="Times New Roman" w:cs="Calibri"/>
                <w:color w:val="000000"/>
                <w:sz w:val="22"/>
              </w:rPr>
            </w:pPr>
            <w:r>
              <w:rPr>
                <w:rFonts w:eastAsia="Times New Roman" w:cs="Calibri"/>
                <w:color w:val="000000"/>
                <w:sz w:val="22"/>
              </w:rPr>
              <w:t>999</w:t>
            </w:r>
          </w:p>
        </w:tc>
      </w:tr>
      <w:tr w:rsidR="00B652ED" w:rsidRPr="00EF47BB" w14:paraId="5FF01EF2" w14:textId="77777777" w:rsidTr="00622680">
        <w:trPr>
          <w:trHeight w:val="291"/>
        </w:trPr>
        <w:tc>
          <w:tcPr>
            <w:tcW w:w="3320" w:type="dxa"/>
            <w:tcBorders>
              <w:top w:val="nil"/>
              <w:left w:val="single" w:sz="8" w:space="0" w:color="auto"/>
              <w:bottom w:val="single" w:sz="4" w:space="0" w:color="auto"/>
              <w:right w:val="single" w:sz="4" w:space="0" w:color="auto"/>
            </w:tcBorders>
            <w:shd w:val="clear" w:color="auto" w:fill="auto"/>
            <w:noWrap/>
            <w:vAlign w:val="bottom"/>
            <w:hideMark/>
          </w:tcPr>
          <w:p w14:paraId="677156E0" w14:textId="77777777" w:rsidR="00B652ED" w:rsidRPr="00EF47BB" w:rsidRDefault="00B652ED" w:rsidP="00B652ED">
            <w:pPr>
              <w:spacing w:after="0"/>
              <w:rPr>
                <w:rFonts w:eastAsia="Times New Roman" w:cs="Calibri"/>
                <w:color w:val="000000"/>
                <w:sz w:val="22"/>
              </w:rPr>
            </w:pPr>
            <w:r>
              <w:rPr>
                <w:rFonts w:eastAsia="Times New Roman" w:cs="Calibri"/>
                <w:color w:val="000000"/>
                <w:sz w:val="22"/>
              </w:rPr>
              <w:t>Holy Ghost Cemetery</w:t>
            </w:r>
          </w:p>
        </w:tc>
        <w:tc>
          <w:tcPr>
            <w:tcW w:w="2610" w:type="dxa"/>
            <w:tcBorders>
              <w:top w:val="nil"/>
              <w:left w:val="nil"/>
              <w:bottom w:val="single" w:sz="4" w:space="0" w:color="auto"/>
              <w:right w:val="single" w:sz="4" w:space="0" w:color="auto"/>
            </w:tcBorders>
            <w:shd w:val="clear" w:color="auto" w:fill="auto"/>
            <w:noWrap/>
            <w:vAlign w:val="bottom"/>
            <w:hideMark/>
          </w:tcPr>
          <w:p w14:paraId="021EAFBD" w14:textId="77777777" w:rsidR="00B652ED" w:rsidRPr="00EF47BB" w:rsidRDefault="00B652ED" w:rsidP="00B652ED">
            <w:pPr>
              <w:spacing w:after="0"/>
              <w:rPr>
                <w:rFonts w:eastAsia="Times New Roman" w:cs="Calibri"/>
                <w:color w:val="000000"/>
                <w:sz w:val="22"/>
              </w:rPr>
            </w:pPr>
            <w:r>
              <w:rPr>
                <w:rFonts w:eastAsia="Times New Roman" w:cs="Calibri"/>
                <w:color w:val="000000"/>
                <w:sz w:val="22"/>
              </w:rPr>
              <w:t>375 Long Plain Rd</w:t>
            </w:r>
          </w:p>
        </w:tc>
        <w:tc>
          <w:tcPr>
            <w:tcW w:w="1800" w:type="dxa"/>
            <w:tcBorders>
              <w:top w:val="single" w:sz="4" w:space="0" w:color="auto"/>
              <w:left w:val="nil"/>
              <w:bottom w:val="single" w:sz="4" w:space="0" w:color="auto"/>
              <w:right w:val="single" w:sz="4" w:space="0" w:color="auto"/>
            </w:tcBorders>
          </w:tcPr>
          <w:p w14:paraId="6E488966" w14:textId="77777777" w:rsidR="00B652ED" w:rsidRPr="00EF47BB" w:rsidRDefault="00B652ED" w:rsidP="00B652ED">
            <w:pPr>
              <w:spacing w:after="0"/>
              <w:rPr>
                <w:rFonts w:eastAsia="Times New Roman" w:cs="Calibri"/>
                <w:color w:val="000000"/>
                <w:sz w:val="22"/>
              </w:rPr>
            </w:pPr>
            <w:r>
              <w:rPr>
                <w:rFonts w:eastAsia="Times New Roman" w:cs="Calibri"/>
                <w:color w:val="000000"/>
                <w:sz w:val="22"/>
              </w:rPr>
              <w:t>3.4</w:t>
            </w:r>
          </w:p>
        </w:tc>
        <w:tc>
          <w:tcPr>
            <w:tcW w:w="1710" w:type="dxa"/>
            <w:tcBorders>
              <w:top w:val="nil"/>
              <w:left w:val="single" w:sz="4" w:space="0" w:color="auto"/>
              <w:bottom w:val="single" w:sz="4" w:space="0" w:color="auto"/>
              <w:right w:val="single" w:sz="8" w:space="0" w:color="auto"/>
            </w:tcBorders>
            <w:shd w:val="clear" w:color="auto" w:fill="auto"/>
            <w:noWrap/>
            <w:vAlign w:val="bottom"/>
            <w:hideMark/>
          </w:tcPr>
          <w:p w14:paraId="6FCC008B" w14:textId="77777777" w:rsidR="00B652ED" w:rsidRPr="00EF47BB" w:rsidRDefault="00B652ED" w:rsidP="00B652ED">
            <w:pPr>
              <w:spacing w:after="0"/>
              <w:rPr>
                <w:rFonts w:eastAsia="Times New Roman" w:cs="Calibri"/>
                <w:color w:val="000000"/>
                <w:sz w:val="22"/>
              </w:rPr>
            </w:pPr>
            <w:r>
              <w:rPr>
                <w:rFonts w:eastAsia="Times New Roman" w:cs="Calibri"/>
                <w:color w:val="000000"/>
                <w:sz w:val="22"/>
              </w:rPr>
              <w:t>894</w:t>
            </w:r>
          </w:p>
        </w:tc>
      </w:tr>
      <w:tr w:rsidR="00B652ED" w:rsidRPr="00EF47BB" w14:paraId="5C36F652" w14:textId="77777777" w:rsidTr="00622680">
        <w:trPr>
          <w:trHeight w:val="291"/>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F5A498" w14:textId="77777777" w:rsidR="00B652ED" w:rsidRPr="00EF47BB" w:rsidRDefault="00B652ED" w:rsidP="00B652ED">
            <w:pPr>
              <w:spacing w:after="0"/>
              <w:rPr>
                <w:rFonts w:eastAsia="Times New Roman" w:cs="Calibri"/>
                <w:color w:val="000000"/>
                <w:sz w:val="22"/>
              </w:rPr>
            </w:pPr>
            <w:r>
              <w:rPr>
                <w:rFonts w:eastAsia="Times New Roman" w:cs="Calibri"/>
                <w:color w:val="000000"/>
                <w:sz w:val="22"/>
              </w:rPr>
              <w:t>Yankee Candle Main Lot</w:t>
            </w:r>
          </w:p>
        </w:tc>
        <w:tc>
          <w:tcPr>
            <w:tcW w:w="2610" w:type="dxa"/>
            <w:tcBorders>
              <w:top w:val="single" w:sz="4" w:space="0" w:color="auto"/>
              <w:left w:val="nil"/>
              <w:bottom w:val="single" w:sz="4" w:space="0" w:color="auto"/>
              <w:right w:val="single" w:sz="4" w:space="0" w:color="auto"/>
            </w:tcBorders>
            <w:shd w:val="clear" w:color="auto" w:fill="auto"/>
            <w:noWrap/>
            <w:vAlign w:val="bottom"/>
          </w:tcPr>
          <w:p w14:paraId="14B82FAA" w14:textId="77777777" w:rsidR="00B652ED" w:rsidRPr="00EF47BB" w:rsidRDefault="00B652ED" w:rsidP="00B652ED">
            <w:pPr>
              <w:spacing w:after="0"/>
              <w:rPr>
                <w:rFonts w:eastAsia="Times New Roman" w:cs="Calibri"/>
                <w:color w:val="000000"/>
                <w:sz w:val="22"/>
              </w:rPr>
            </w:pPr>
            <w:r>
              <w:rPr>
                <w:rFonts w:eastAsia="Times New Roman" w:cs="Calibri"/>
                <w:color w:val="000000"/>
                <w:sz w:val="22"/>
              </w:rPr>
              <w:t>102 Christian Ln</w:t>
            </w:r>
          </w:p>
        </w:tc>
        <w:tc>
          <w:tcPr>
            <w:tcW w:w="1800" w:type="dxa"/>
            <w:tcBorders>
              <w:top w:val="single" w:sz="4" w:space="0" w:color="auto"/>
              <w:left w:val="nil"/>
              <w:bottom w:val="single" w:sz="4" w:space="0" w:color="auto"/>
              <w:right w:val="single" w:sz="4" w:space="0" w:color="auto"/>
            </w:tcBorders>
          </w:tcPr>
          <w:p w14:paraId="79095B6E" w14:textId="77777777" w:rsidR="00B652ED" w:rsidRPr="00EF47BB" w:rsidRDefault="00B652ED" w:rsidP="00B652ED">
            <w:pPr>
              <w:spacing w:after="0"/>
              <w:rPr>
                <w:rFonts w:eastAsia="Times New Roman" w:cs="Calibri"/>
                <w:color w:val="000000"/>
                <w:sz w:val="22"/>
              </w:rPr>
            </w:pPr>
            <w:r>
              <w:rPr>
                <w:rFonts w:eastAsia="Times New Roman" w:cs="Calibri"/>
                <w:color w:val="000000"/>
                <w:sz w:val="22"/>
              </w:rPr>
              <w:t>3.1</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058085" w14:textId="77777777" w:rsidR="00B652ED" w:rsidRPr="00EF47BB" w:rsidRDefault="00B652ED" w:rsidP="00B652ED">
            <w:pPr>
              <w:spacing w:after="0"/>
              <w:rPr>
                <w:rFonts w:eastAsia="Times New Roman" w:cs="Calibri"/>
                <w:color w:val="000000"/>
                <w:sz w:val="22"/>
              </w:rPr>
            </w:pPr>
            <w:r>
              <w:rPr>
                <w:rFonts w:eastAsia="Times New Roman" w:cs="Calibri"/>
                <w:color w:val="000000"/>
                <w:sz w:val="22"/>
              </w:rPr>
              <w:t>815</w:t>
            </w:r>
          </w:p>
        </w:tc>
      </w:tr>
      <w:tr w:rsidR="00B652ED" w:rsidRPr="00EF47BB" w14:paraId="3029AFA0" w14:textId="77777777" w:rsidTr="00622680">
        <w:trPr>
          <w:trHeight w:val="291"/>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949064" w14:textId="77777777" w:rsidR="00B652ED" w:rsidRPr="00EF47BB" w:rsidRDefault="00B652ED" w:rsidP="00B652ED">
            <w:pPr>
              <w:spacing w:after="0"/>
              <w:rPr>
                <w:rFonts w:eastAsia="Times New Roman" w:cs="Calibri"/>
                <w:color w:val="000000"/>
                <w:sz w:val="22"/>
              </w:rPr>
            </w:pPr>
            <w:r>
              <w:rPr>
                <w:rFonts w:eastAsia="Times New Roman" w:cs="Calibri"/>
                <w:color w:val="000000"/>
                <w:sz w:val="22"/>
              </w:rPr>
              <w:t>Yankee Candle Rear Lot</w:t>
            </w:r>
          </w:p>
        </w:tc>
        <w:tc>
          <w:tcPr>
            <w:tcW w:w="2610" w:type="dxa"/>
            <w:tcBorders>
              <w:top w:val="single" w:sz="4" w:space="0" w:color="auto"/>
              <w:left w:val="nil"/>
              <w:bottom w:val="single" w:sz="4" w:space="0" w:color="auto"/>
              <w:right w:val="single" w:sz="4" w:space="0" w:color="auto"/>
            </w:tcBorders>
            <w:shd w:val="clear" w:color="auto" w:fill="auto"/>
            <w:noWrap/>
            <w:vAlign w:val="bottom"/>
          </w:tcPr>
          <w:p w14:paraId="357415AF" w14:textId="77777777" w:rsidR="00B652ED" w:rsidRPr="00EF47BB" w:rsidRDefault="00B652ED" w:rsidP="00B652ED">
            <w:pPr>
              <w:spacing w:after="0"/>
              <w:rPr>
                <w:rFonts w:eastAsia="Times New Roman" w:cs="Calibri"/>
                <w:color w:val="000000"/>
                <w:sz w:val="22"/>
              </w:rPr>
            </w:pPr>
            <w:r>
              <w:rPr>
                <w:rFonts w:eastAsia="Times New Roman" w:cs="Calibri"/>
                <w:color w:val="000000"/>
                <w:sz w:val="22"/>
              </w:rPr>
              <w:t>102 Christian Ln</w:t>
            </w:r>
          </w:p>
        </w:tc>
        <w:tc>
          <w:tcPr>
            <w:tcW w:w="1800" w:type="dxa"/>
            <w:tcBorders>
              <w:top w:val="single" w:sz="4" w:space="0" w:color="auto"/>
              <w:left w:val="nil"/>
              <w:bottom w:val="single" w:sz="4" w:space="0" w:color="auto"/>
              <w:right w:val="single" w:sz="4" w:space="0" w:color="auto"/>
            </w:tcBorders>
          </w:tcPr>
          <w:p w14:paraId="4170ADBF" w14:textId="77777777" w:rsidR="00B652ED" w:rsidRPr="00EF47BB" w:rsidRDefault="00B652ED" w:rsidP="00B652ED">
            <w:pPr>
              <w:spacing w:after="0"/>
              <w:rPr>
                <w:rFonts w:eastAsia="Times New Roman" w:cs="Calibri"/>
                <w:color w:val="000000"/>
                <w:sz w:val="22"/>
              </w:rPr>
            </w:pPr>
            <w:r>
              <w:rPr>
                <w:rFonts w:eastAsia="Times New Roman" w:cs="Calibri"/>
                <w:color w:val="000000"/>
                <w:sz w:val="22"/>
              </w:rPr>
              <w:t>2.4</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C643B1" w14:textId="77777777" w:rsidR="00B652ED" w:rsidRPr="00EF47BB" w:rsidRDefault="00B652ED" w:rsidP="00B652ED">
            <w:pPr>
              <w:spacing w:after="0"/>
              <w:rPr>
                <w:rFonts w:eastAsia="Times New Roman" w:cs="Calibri"/>
                <w:color w:val="000000"/>
                <w:sz w:val="22"/>
              </w:rPr>
            </w:pPr>
            <w:r>
              <w:rPr>
                <w:rFonts w:eastAsia="Times New Roman" w:cs="Calibri"/>
                <w:color w:val="000000"/>
                <w:sz w:val="22"/>
              </w:rPr>
              <w:t>631</w:t>
            </w:r>
          </w:p>
        </w:tc>
      </w:tr>
      <w:tr w:rsidR="00B652ED" w:rsidRPr="00EF47BB" w14:paraId="34992895" w14:textId="77777777" w:rsidTr="00622680">
        <w:trPr>
          <w:trHeight w:val="291"/>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5C27D5" w14:textId="2E3CCF7E" w:rsidR="00B652ED" w:rsidRDefault="00B652ED" w:rsidP="00B652ED">
            <w:pPr>
              <w:spacing w:after="0"/>
              <w:rPr>
                <w:rFonts w:eastAsia="Times New Roman" w:cs="Calibri"/>
                <w:color w:val="000000"/>
                <w:sz w:val="22"/>
              </w:rPr>
            </w:pPr>
            <w:r>
              <w:rPr>
                <w:rFonts w:eastAsia="Times New Roman" w:cs="Calibri"/>
                <w:color w:val="000000"/>
                <w:sz w:val="22"/>
              </w:rPr>
              <w:t>The Whately Inn</w:t>
            </w:r>
          </w:p>
        </w:tc>
        <w:tc>
          <w:tcPr>
            <w:tcW w:w="2610" w:type="dxa"/>
            <w:tcBorders>
              <w:top w:val="single" w:sz="4" w:space="0" w:color="auto"/>
              <w:left w:val="nil"/>
              <w:bottom w:val="single" w:sz="4" w:space="0" w:color="auto"/>
              <w:right w:val="single" w:sz="4" w:space="0" w:color="auto"/>
            </w:tcBorders>
            <w:shd w:val="clear" w:color="auto" w:fill="auto"/>
            <w:noWrap/>
            <w:vAlign w:val="bottom"/>
          </w:tcPr>
          <w:p w14:paraId="2A70DCF7" w14:textId="6DF0EA0A" w:rsidR="00B652ED" w:rsidRDefault="00B652ED" w:rsidP="00B652ED">
            <w:pPr>
              <w:spacing w:after="0"/>
              <w:rPr>
                <w:rFonts w:eastAsia="Times New Roman" w:cs="Calibri"/>
                <w:color w:val="000000"/>
                <w:sz w:val="22"/>
              </w:rPr>
            </w:pPr>
            <w:r>
              <w:rPr>
                <w:rFonts w:eastAsia="Times New Roman" w:cs="Calibri"/>
                <w:color w:val="000000"/>
                <w:sz w:val="22"/>
              </w:rPr>
              <w:t>193 Chestnut Plain Rd</w:t>
            </w:r>
          </w:p>
        </w:tc>
        <w:tc>
          <w:tcPr>
            <w:tcW w:w="1800" w:type="dxa"/>
            <w:tcBorders>
              <w:top w:val="single" w:sz="4" w:space="0" w:color="auto"/>
              <w:left w:val="nil"/>
              <w:bottom w:val="single" w:sz="4" w:space="0" w:color="auto"/>
              <w:right w:val="single" w:sz="4" w:space="0" w:color="auto"/>
            </w:tcBorders>
          </w:tcPr>
          <w:p w14:paraId="46D9A741" w14:textId="4E4F7698" w:rsidR="00B652ED" w:rsidRDefault="00B652ED" w:rsidP="00B652ED">
            <w:pPr>
              <w:spacing w:after="0"/>
              <w:rPr>
                <w:rFonts w:eastAsia="Times New Roman" w:cs="Calibri"/>
                <w:color w:val="000000"/>
                <w:sz w:val="22"/>
              </w:rPr>
            </w:pPr>
            <w:r>
              <w:rPr>
                <w:rFonts w:eastAsia="Times New Roman" w:cs="Calibri"/>
                <w:color w:val="000000"/>
                <w:sz w:val="22"/>
              </w:rPr>
              <w:t>0.75</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F232F2" w14:textId="598593E3" w:rsidR="00B652ED" w:rsidRDefault="00B652ED" w:rsidP="00B652ED">
            <w:pPr>
              <w:spacing w:after="0"/>
              <w:rPr>
                <w:rFonts w:eastAsia="Times New Roman" w:cs="Calibri"/>
                <w:color w:val="000000"/>
                <w:sz w:val="22"/>
              </w:rPr>
            </w:pPr>
            <w:r>
              <w:rPr>
                <w:rFonts w:eastAsia="Times New Roman" w:cs="Calibri"/>
                <w:color w:val="000000"/>
                <w:sz w:val="22"/>
              </w:rPr>
              <w:t>197</w:t>
            </w:r>
          </w:p>
        </w:tc>
      </w:tr>
    </w:tbl>
    <w:p w14:paraId="5AE2E38A" w14:textId="4529D615" w:rsidR="00D31273" w:rsidRPr="00D31273" w:rsidRDefault="00D31273" w:rsidP="00D31273">
      <w:pPr>
        <w:pStyle w:val="Caption"/>
      </w:pPr>
      <w:r>
        <w:rPr>
          <w:b/>
        </w:rPr>
        <w:t xml:space="preserve">Table </w:t>
      </w:r>
      <w:proofErr w:type="gramStart"/>
      <w:r w:rsidR="00622680">
        <w:rPr>
          <w:b/>
        </w:rPr>
        <w:t>3</w:t>
      </w:r>
      <w:r w:rsidRPr="00462CB9">
        <w:t xml:space="preserve">  </w:t>
      </w:r>
      <w:r>
        <w:t>Privately</w:t>
      </w:r>
      <w:proofErr w:type="gramEnd"/>
      <w:r>
        <w:t xml:space="preserve"> owned properties with large areas of parking lot suitable for solar.</w:t>
      </w:r>
    </w:p>
    <w:p w14:paraId="2A79890E" w14:textId="0736FF16" w:rsidR="00D31273" w:rsidRDefault="00622680" w:rsidP="00D31273">
      <w:r>
        <w:t xml:space="preserve">As with roof-mounted arrays, parking </w:t>
      </w:r>
      <w:proofErr w:type="gramStart"/>
      <w:r>
        <w:t>lot</w:t>
      </w:r>
      <w:proofErr w:type="gramEnd"/>
      <w:r w:rsidR="00D31273" w:rsidRPr="002335EA">
        <w:t xml:space="preserve"> over 50 kW in size often must connect to three-phase electric</w:t>
      </w:r>
      <w:r w:rsidR="00D31273">
        <w:t>ity</w:t>
      </w:r>
      <w:r w:rsidR="00D31273" w:rsidRPr="002335EA">
        <w:t xml:space="preserve"> distribution lines </w:t>
      </w:r>
      <w:proofErr w:type="gramStart"/>
      <w:r w:rsidR="00D31273" w:rsidRPr="002335EA">
        <w:t>in order to</w:t>
      </w:r>
      <w:proofErr w:type="gramEnd"/>
      <w:r w:rsidR="00D31273" w:rsidRPr="002335EA">
        <w:t xml:space="preserve"> interconnect to the electricity grid safely.</w:t>
      </w:r>
      <w:r>
        <w:t xml:space="preserve">  Conveniently, </w:t>
      </w:r>
      <w:proofErr w:type="gramStart"/>
      <w:r>
        <w:t xml:space="preserve">all </w:t>
      </w:r>
      <w:r w:rsidR="00D31273" w:rsidRPr="00BF555D">
        <w:t>of</w:t>
      </w:r>
      <w:proofErr w:type="gramEnd"/>
      <w:r w:rsidR="00D31273" w:rsidRPr="00BF555D">
        <w:t xml:space="preserve"> the parking lots in </w:t>
      </w:r>
      <w:r w:rsidR="00D31273" w:rsidRPr="00BF555D">
        <w:rPr>
          <w:b/>
          <w:bCs/>
        </w:rPr>
        <w:t xml:space="preserve">Table </w:t>
      </w:r>
      <w:r>
        <w:rPr>
          <w:b/>
          <w:bCs/>
        </w:rPr>
        <w:t>3</w:t>
      </w:r>
      <w:r w:rsidR="00D31273" w:rsidRPr="00BF555D">
        <w:t xml:space="preserve"> are located near three-phase lines. </w:t>
      </w:r>
    </w:p>
    <w:p w14:paraId="0877345F" w14:textId="6BE9BD27" w:rsidR="00726F38" w:rsidRDefault="00726F38" w:rsidP="000279E2">
      <w:pPr>
        <w:pStyle w:val="Heading3"/>
      </w:pPr>
      <w:bookmarkStart w:id="62" w:name="_Toc141393948"/>
      <w:r>
        <w:t>Financial Considerations</w:t>
      </w:r>
      <w:bookmarkEnd w:id="62"/>
    </w:p>
    <w:p w14:paraId="09517F70" w14:textId="3BA9DA60" w:rsidR="00D31273" w:rsidRDefault="00D31273" w:rsidP="00D31273">
      <w:r>
        <w:t xml:space="preserve">Financial costs and benefits of commercial and institutional solar are dependent on many factors, including system size, system cost, electricity rates, solar incentives, federal and state tax credits, loan amount, and loan terms (interest rate, term). </w:t>
      </w:r>
      <w:proofErr w:type="gramStart"/>
      <w:r>
        <w:t>All of</w:t>
      </w:r>
      <w:proofErr w:type="gramEnd"/>
      <w:r>
        <w:t xml:space="preserve"> these items are site-dependent, and subject to change over time. </w:t>
      </w:r>
      <w:r w:rsidR="00331111">
        <w:t>C</w:t>
      </w:r>
      <w:r>
        <w:t xml:space="preserve">urrently, there is a federal tax credit of 30% of the cost of an installed solar system, in addition to a $1,000 tax credit available for </w:t>
      </w:r>
      <w:r>
        <w:lastRenderedPageBreak/>
        <w:t xml:space="preserve">Massachusetts state taxes. Through the passage of the federal Inflation Reduction Act, non-profit organizations who do not owe taxes are now eligible for a direct payment equal to 30% of the installed cost of a new solar system. Depending on the size, location, and type of system, new solar arrays may also be eligible for solar incentives through the state SMART program on a fixed $/kWh basis; alternatively, businesses and institutions can earn Renewable Energy Credits for each MWh of solar energy that is generated.  </w:t>
      </w:r>
    </w:p>
    <w:p w14:paraId="010A75B0" w14:textId="2E90D5B4" w:rsidR="00D31273" w:rsidRPr="00D31273" w:rsidRDefault="00D31273" w:rsidP="00D31273">
      <w:r>
        <w:t xml:space="preserve">Some financial institutions offer business loans which can be applied to solar projects or may offer specific solar loans designed to cover the costs of new solar arrays. For example, UMass Five College Credit Union currently offers solar loans for up to a 10-year term. More information about financing and other aspects of solar for businesses and institutions can be found at: </w:t>
      </w:r>
      <w:hyperlink r:id="rId21" w:history="1">
        <w:r w:rsidRPr="00BC692A">
          <w:rPr>
            <w:rStyle w:val="Hyperlink"/>
          </w:rPr>
          <w:t>https://www.masscec.com/resources/commercial-solar-information-hub</w:t>
        </w:r>
      </w:hyperlink>
      <w:r>
        <w:t>.</w:t>
      </w:r>
    </w:p>
    <w:p w14:paraId="27E785E4" w14:textId="6D26828D" w:rsidR="00CE3EDC" w:rsidRPr="00622680" w:rsidRDefault="00CE3EDC" w:rsidP="00CE3EDC">
      <w:pPr>
        <w:pStyle w:val="Heading2"/>
      </w:pPr>
      <w:bookmarkStart w:id="63" w:name="_Toc140799123"/>
      <w:bookmarkStart w:id="64" w:name="_Toc141393949"/>
      <w:proofErr w:type="gramStart"/>
      <w:r w:rsidRPr="00622680">
        <w:t>4.3  Next</w:t>
      </w:r>
      <w:proofErr w:type="gramEnd"/>
      <w:r w:rsidRPr="00622680">
        <w:t xml:space="preserve"> Steps &amp; Action Items</w:t>
      </w:r>
      <w:bookmarkEnd w:id="63"/>
      <w:bookmarkEnd w:id="64"/>
    </w:p>
    <w:p w14:paraId="78085045" w14:textId="77777777" w:rsidR="00CE3EDC" w:rsidRPr="00622680" w:rsidRDefault="00CE3EDC" w:rsidP="00CE3EDC">
      <w:r w:rsidRPr="00622680">
        <w:t>Potential next steps for solar development on at businesses and institutions include:</w:t>
      </w:r>
    </w:p>
    <w:p w14:paraId="089925CE" w14:textId="77777777" w:rsidR="00B652ED" w:rsidRDefault="00CE3EDC" w:rsidP="00CE3EDC">
      <w:pPr>
        <w:pStyle w:val="ListParagraph"/>
        <w:numPr>
          <w:ilvl w:val="0"/>
          <w:numId w:val="31"/>
        </w:numPr>
        <w:contextualSpacing w:val="0"/>
      </w:pPr>
      <w:r w:rsidRPr="00622680">
        <w:t xml:space="preserve">Conduct outreach to businesses and institutions </w:t>
      </w:r>
      <w:r w:rsidR="00622680">
        <w:t xml:space="preserve">listed in </w:t>
      </w:r>
      <w:r w:rsidR="00B652ED">
        <w:t>T</w:t>
      </w:r>
      <w:r w:rsidR="00622680">
        <w:t>ables</w:t>
      </w:r>
      <w:r w:rsidR="00AA5668">
        <w:t xml:space="preserve"> 2 and 3</w:t>
      </w:r>
      <w:r w:rsidR="00622680">
        <w:t xml:space="preserve"> </w:t>
      </w:r>
      <w:r w:rsidRPr="00622680">
        <w:t xml:space="preserve">to determine their interest in roof-mounted or parking canopy solar systems.  </w:t>
      </w:r>
    </w:p>
    <w:p w14:paraId="79664728" w14:textId="53DE54E4" w:rsidR="00CE3EDC" w:rsidRPr="00622680" w:rsidRDefault="00AA5668" w:rsidP="00CE3EDC">
      <w:pPr>
        <w:pStyle w:val="ListParagraph"/>
        <w:numPr>
          <w:ilvl w:val="0"/>
          <w:numId w:val="31"/>
        </w:numPr>
        <w:contextualSpacing w:val="0"/>
      </w:pPr>
      <w:r>
        <w:t xml:space="preserve">Outreach could also be conducted to other, smaller businesses to determine their interest in </w:t>
      </w:r>
      <w:r w:rsidR="00B652ED">
        <w:t xml:space="preserve">small-scale </w:t>
      </w:r>
      <w:r>
        <w:t>solar.</w:t>
      </w:r>
    </w:p>
    <w:p w14:paraId="63C4B128" w14:textId="77777777" w:rsidR="00CE3EDC" w:rsidRPr="00622680" w:rsidRDefault="00CE3EDC" w:rsidP="00CE3EDC">
      <w:pPr>
        <w:pStyle w:val="ListParagraph"/>
        <w:numPr>
          <w:ilvl w:val="0"/>
          <w:numId w:val="31"/>
        </w:numPr>
        <w:contextualSpacing w:val="0"/>
      </w:pPr>
      <w:r w:rsidRPr="00622680">
        <w:t>Assist interested businesses with estimation of costs and rebates.</w:t>
      </w:r>
    </w:p>
    <w:p w14:paraId="0BCD2D77" w14:textId="77777777" w:rsidR="00CE3EDC" w:rsidRDefault="00CE3EDC" w:rsidP="00CE3EDC">
      <w:pPr>
        <w:pStyle w:val="ListParagraph"/>
        <w:contextualSpacing w:val="0"/>
      </w:pPr>
    </w:p>
    <w:p w14:paraId="5955F137" w14:textId="77777777" w:rsidR="00CE3EDC" w:rsidRDefault="00CE3EDC" w:rsidP="00CE3EDC">
      <w:pPr>
        <w:pStyle w:val="Heading3"/>
      </w:pPr>
      <w:bookmarkStart w:id="65" w:name="_Toc113486737"/>
      <w:bookmarkStart w:id="66" w:name="_Toc140799124"/>
      <w:bookmarkStart w:id="67" w:name="_Toc141393950"/>
      <w:r>
        <w:t>Action Items</w:t>
      </w:r>
      <w:bookmarkEnd w:id="65"/>
      <w:bookmarkEnd w:id="66"/>
      <w:bookmarkEnd w:id="67"/>
    </w:p>
    <w:p w14:paraId="5113B3A8" w14:textId="77777777" w:rsidR="00CE3EDC" w:rsidRPr="00466078" w:rsidRDefault="00CE3EDC" w:rsidP="00CE3EDC">
      <w:r w:rsidRPr="00466078">
        <w:rPr>
          <w:highlight w:val="yellow"/>
        </w:rPr>
        <w:t>[To be filled out based on what Energy Committee and other municipal boards want to take on in the next 3-5 years.]</w:t>
      </w:r>
    </w:p>
    <w:tbl>
      <w:tblPr>
        <w:tblW w:w="5000" w:type="pct"/>
        <w:tblLayout w:type="fixed"/>
        <w:tblLook w:val="04A0" w:firstRow="1" w:lastRow="0" w:firstColumn="1" w:lastColumn="0" w:noHBand="0" w:noVBand="1"/>
      </w:tblPr>
      <w:tblGrid>
        <w:gridCol w:w="2515"/>
        <w:gridCol w:w="2700"/>
        <w:gridCol w:w="2160"/>
        <w:gridCol w:w="1975"/>
      </w:tblGrid>
      <w:tr w:rsidR="00CE3EDC" w:rsidRPr="00081967" w14:paraId="1FAFECCA" w14:textId="77777777" w:rsidTr="00690D27">
        <w:trPr>
          <w:trHeight w:val="820"/>
        </w:trPr>
        <w:tc>
          <w:tcPr>
            <w:tcW w:w="1345" w:type="pct"/>
            <w:tcBorders>
              <w:top w:val="single" w:sz="4" w:space="0" w:color="auto"/>
              <w:left w:val="single" w:sz="4" w:space="0" w:color="auto"/>
              <w:bottom w:val="single" w:sz="4" w:space="0" w:color="auto"/>
              <w:right w:val="single" w:sz="4" w:space="0" w:color="auto"/>
            </w:tcBorders>
            <w:shd w:val="clear" w:color="auto" w:fill="auto"/>
            <w:noWrap/>
            <w:hideMark/>
          </w:tcPr>
          <w:p w14:paraId="7BE0045A" w14:textId="77777777" w:rsidR="00CE3EDC" w:rsidRPr="00081967" w:rsidRDefault="00CE3EDC" w:rsidP="00690D27">
            <w:pPr>
              <w:spacing w:after="0"/>
              <w:rPr>
                <w:rFonts w:eastAsia="Times New Roman" w:cs="Calibri"/>
                <w:b/>
                <w:bCs/>
                <w:color w:val="000000"/>
                <w:sz w:val="22"/>
              </w:rPr>
            </w:pPr>
            <w:r w:rsidRPr="00081967">
              <w:rPr>
                <w:rFonts w:eastAsia="Times New Roman" w:cs="Calibri"/>
                <w:b/>
                <w:bCs/>
                <w:color w:val="000000"/>
                <w:sz w:val="22"/>
              </w:rPr>
              <w:t>Action</w:t>
            </w:r>
          </w:p>
        </w:tc>
        <w:tc>
          <w:tcPr>
            <w:tcW w:w="1444" w:type="pct"/>
            <w:tcBorders>
              <w:top w:val="single" w:sz="4" w:space="0" w:color="auto"/>
              <w:left w:val="nil"/>
              <w:bottom w:val="single" w:sz="4" w:space="0" w:color="auto"/>
              <w:right w:val="single" w:sz="4" w:space="0" w:color="auto"/>
            </w:tcBorders>
          </w:tcPr>
          <w:p w14:paraId="5C13E61B" w14:textId="77777777" w:rsidR="00CE3EDC" w:rsidRPr="00081967" w:rsidRDefault="00CE3EDC" w:rsidP="00690D27">
            <w:pPr>
              <w:spacing w:after="0"/>
              <w:rPr>
                <w:rFonts w:eastAsia="Times New Roman" w:cs="Calibri"/>
                <w:b/>
                <w:bCs/>
                <w:color w:val="000000"/>
                <w:sz w:val="22"/>
              </w:rPr>
            </w:pPr>
            <w:r w:rsidRPr="00081967">
              <w:rPr>
                <w:rFonts w:eastAsia="Times New Roman" w:cs="Calibri"/>
                <w:b/>
                <w:bCs/>
                <w:color w:val="000000"/>
                <w:sz w:val="22"/>
              </w:rPr>
              <w:t>Lead Entity (or Entities)</w:t>
            </w:r>
          </w:p>
        </w:tc>
        <w:tc>
          <w:tcPr>
            <w:tcW w:w="1155" w:type="pct"/>
            <w:tcBorders>
              <w:top w:val="single" w:sz="4" w:space="0" w:color="auto"/>
              <w:left w:val="nil"/>
              <w:bottom w:val="single" w:sz="4" w:space="0" w:color="auto"/>
              <w:right w:val="single" w:sz="4" w:space="0" w:color="auto"/>
            </w:tcBorders>
            <w:shd w:val="clear" w:color="auto" w:fill="auto"/>
            <w:hideMark/>
          </w:tcPr>
          <w:p w14:paraId="026F8BEE" w14:textId="77777777" w:rsidR="00CE3EDC" w:rsidRPr="00081967" w:rsidRDefault="00CE3EDC" w:rsidP="00690D27">
            <w:pPr>
              <w:spacing w:after="0"/>
              <w:rPr>
                <w:rFonts w:eastAsia="Times New Roman" w:cs="Calibri"/>
                <w:color w:val="000000"/>
                <w:sz w:val="22"/>
              </w:rPr>
            </w:pPr>
            <w:r w:rsidRPr="00081967">
              <w:rPr>
                <w:rFonts w:eastAsia="Times New Roman" w:cs="Calibri"/>
                <w:b/>
                <w:bCs/>
                <w:color w:val="000000"/>
                <w:sz w:val="22"/>
              </w:rPr>
              <w:t>Supporting Entities</w:t>
            </w:r>
          </w:p>
        </w:tc>
        <w:tc>
          <w:tcPr>
            <w:tcW w:w="1056" w:type="pct"/>
            <w:tcBorders>
              <w:top w:val="single" w:sz="4" w:space="0" w:color="auto"/>
              <w:left w:val="nil"/>
              <w:bottom w:val="single" w:sz="4" w:space="0" w:color="auto"/>
              <w:right w:val="single" w:sz="4" w:space="0" w:color="auto"/>
            </w:tcBorders>
          </w:tcPr>
          <w:p w14:paraId="0C57CF14" w14:textId="77777777" w:rsidR="00CE3EDC" w:rsidRPr="00081967" w:rsidRDefault="00CE3EDC" w:rsidP="00690D27">
            <w:pPr>
              <w:spacing w:after="0"/>
              <w:rPr>
                <w:rFonts w:eastAsia="Times New Roman" w:cs="Calibri"/>
                <w:b/>
                <w:bCs/>
                <w:color w:val="000000"/>
                <w:sz w:val="22"/>
              </w:rPr>
            </w:pPr>
            <w:r w:rsidRPr="00081967">
              <w:rPr>
                <w:rFonts w:eastAsia="Times New Roman" w:cs="Calibri"/>
                <w:b/>
                <w:bCs/>
                <w:color w:val="000000"/>
                <w:sz w:val="22"/>
              </w:rPr>
              <w:t>Start Year</w:t>
            </w:r>
            <w:r>
              <w:rPr>
                <w:rFonts w:eastAsia="Times New Roman" w:cs="Calibri"/>
                <w:b/>
                <w:bCs/>
                <w:color w:val="000000"/>
                <w:sz w:val="22"/>
              </w:rPr>
              <w:t>/ Annually?</w:t>
            </w:r>
          </w:p>
        </w:tc>
      </w:tr>
      <w:tr w:rsidR="00CE3EDC" w:rsidRPr="00081967" w14:paraId="700F1D41" w14:textId="77777777" w:rsidTr="00690D27">
        <w:trPr>
          <w:trHeight w:val="262"/>
        </w:trPr>
        <w:tc>
          <w:tcPr>
            <w:tcW w:w="1345" w:type="pct"/>
            <w:tcBorders>
              <w:top w:val="single" w:sz="4" w:space="0" w:color="auto"/>
              <w:left w:val="single" w:sz="4" w:space="0" w:color="auto"/>
              <w:bottom w:val="single" w:sz="4" w:space="0" w:color="auto"/>
              <w:right w:val="single" w:sz="4" w:space="0" w:color="auto"/>
            </w:tcBorders>
            <w:shd w:val="clear" w:color="auto" w:fill="auto"/>
            <w:noWrap/>
            <w:hideMark/>
          </w:tcPr>
          <w:p w14:paraId="3B1BC688" w14:textId="77777777" w:rsidR="00CE3EDC" w:rsidRPr="00081967" w:rsidRDefault="00CE3EDC" w:rsidP="00690D27">
            <w:pPr>
              <w:spacing w:after="0"/>
              <w:rPr>
                <w:rFonts w:eastAsia="Times New Roman" w:cs="Calibri"/>
                <w:color w:val="000000"/>
                <w:sz w:val="22"/>
              </w:rPr>
            </w:pPr>
          </w:p>
        </w:tc>
        <w:tc>
          <w:tcPr>
            <w:tcW w:w="1444" w:type="pct"/>
            <w:tcBorders>
              <w:top w:val="single" w:sz="4" w:space="0" w:color="auto"/>
              <w:left w:val="nil"/>
              <w:bottom w:val="single" w:sz="4" w:space="0" w:color="auto"/>
              <w:right w:val="single" w:sz="4" w:space="0" w:color="auto"/>
            </w:tcBorders>
          </w:tcPr>
          <w:p w14:paraId="339C3319" w14:textId="77777777" w:rsidR="00CE3EDC" w:rsidRPr="00081967" w:rsidRDefault="00CE3EDC" w:rsidP="00690D27">
            <w:pPr>
              <w:spacing w:after="0"/>
              <w:rPr>
                <w:rFonts w:eastAsia="Times New Roman" w:cs="Calibri"/>
                <w:color w:val="000000"/>
                <w:sz w:val="22"/>
              </w:rPr>
            </w:pPr>
          </w:p>
        </w:tc>
        <w:tc>
          <w:tcPr>
            <w:tcW w:w="1155" w:type="pct"/>
            <w:tcBorders>
              <w:top w:val="single" w:sz="4" w:space="0" w:color="auto"/>
              <w:left w:val="nil"/>
              <w:bottom w:val="single" w:sz="4" w:space="0" w:color="auto"/>
              <w:right w:val="single" w:sz="4" w:space="0" w:color="auto"/>
            </w:tcBorders>
            <w:shd w:val="clear" w:color="auto" w:fill="auto"/>
            <w:noWrap/>
            <w:hideMark/>
          </w:tcPr>
          <w:p w14:paraId="0A612698" w14:textId="77777777" w:rsidR="00CE3EDC" w:rsidRPr="00081967" w:rsidRDefault="00CE3EDC" w:rsidP="00690D27">
            <w:pPr>
              <w:spacing w:after="0"/>
              <w:jc w:val="right"/>
              <w:rPr>
                <w:rFonts w:eastAsia="Times New Roman" w:cs="Calibri"/>
                <w:color w:val="000000"/>
                <w:sz w:val="22"/>
              </w:rPr>
            </w:pPr>
          </w:p>
        </w:tc>
        <w:tc>
          <w:tcPr>
            <w:tcW w:w="1056" w:type="pct"/>
            <w:tcBorders>
              <w:top w:val="single" w:sz="4" w:space="0" w:color="auto"/>
              <w:left w:val="nil"/>
              <w:bottom w:val="single" w:sz="4" w:space="0" w:color="auto"/>
              <w:right w:val="single" w:sz="4" w:space="0" w:color="auto"/>
            </w:tcBorders>
          </w:tcPr>
          <w:p w14:paraId="4C1246E5" w14:textId="77777777" w:rsidR="00CE3EDC" w:rsidRDefault="00CE3EDC" w:rsidP="00690D27">
            <w:pPr>
              <w:spacing w:after="0"/>
              <w:jc w:val="right"/>
              <w:rPr>
                <w:rFonts w:eastAsia="Times New Roman" w:cs="Calibri"/>
                <w:color w:val="000000"/>
                <w:sz w:val="22"/>
              </w:rPr>
            </w:pPr>
          </w:p>
          <w:p w14:paraId="7436A970" w14:textId="77777777" w:rsidR="00CE3EDC" w:rsidRPr="00081967" w:rsidRDefault="00CE3EDC" w:rsidP="00690D27">
            <w:pPr>
              <w:spacing w:after="0"/>
              <w:jc w:val="right"/>
              <w:rPr>
                <w:rFonts w:eastAsia="Times New Roman" w:cs="Calibri"/>
                <w:color w:val="000000"/>
                <w:sz w:val="22"/>
              </w:rPr>
            </w:pPr>
          </w:p>
        </w:tc>
      </w:tr>
    </w:tbl>
    <w:p w14:paraId="0EE2324A" w14:textId="77777777" w:rsidR="00CE3EDC" w:rsidRDefault="00CE3EDC" w:rsidP="00CE3EDC">
      <w:pPr>
        <w:spacing w:after="160" w:line="259" w:lineRule="auto"/>
        <w:rPr>
          <w:rFonts w:asciiTheme="majorHAnsi" w:eastAsiaTheme="majorEastAsia" w:hAnsiTheme="majorHAnsi" w:cstheme="majorBidi"/>
          <w:color w:val="2F5496" w:themeColor="accent1" w:themeShade="BF"/>
          <w:kern w:val="0"/>
          <w:sz w:val="32"/>
          <w:szCs w:val="32"/>
          <w14:ligatures w14:val="none"/>
        </w:rPr>
      </w:pPr>
      <w:r>
        <w:br w:type="page"/>
      </w:r>
    </w:p>
    <w:p w14:paraId="6314B0CF" w14:textId="3692319D" w:rsidR="00726F38" w:rsidRDefault="00726F38" w:rsidP="00B652ED">
      <w:pPr>
        <w:pStyle w:val="Heading1"/>
        <w:numPr>
          <w:ilvl w:val="0"/>
          <w:numId w:val="3"/>
        </w:numPr>
        <w:ind w:left="0" w:firstLine="0"/>
      </w:pPr>
      <w:bookmarkStart w:id="68" w:name="_Toc141393951"/>
      <w:r>
        <w:lastRenderedPageBreak/>
        <w:t>ON-FARM SOLAR</w:t>
      </w:r>
      <w:bookmarkEnd w:id="68"/>
    </w:p>
    <w:p w14:paraId="2BCFE5E5" w14:textId="77777777" w:rsidR="00726F38" w:rsidRPr="004433D2" w:rsidRDefault="00726F38" w:rsidP="000279E2">
      <w:pPr>
        <w:rPr>
          <w:i/>
          <w:iCs/>
        </w:rPr>
      </w:pPr>
      <w:r w:rsidRPr="004433D2">
        <w:rPr>
          <w:i/>
          <w:iCs/>
        </w:rPr>
        <w:t xml:space="preserve">This section addresses solar on farms, including solar arrays on farm buildings and greenhouses, solar canopies designed to shelter parked farm vehicles, and ground-mounted solar development on land owned by farm businesses or actively farmed. </w:t>
      </w:r>
    </w:p>
    <w:p w14:paraId="61B33CDC" w14:textId="154BC8A0" w:rsidR="00726F38" w:rsidRDefault="000279E2" w:rsidP="000279E2">
      <w:pPr>
        <w:pStyle w:val="Heading2"/>
      </w:pPr>
      <w:bookmarkStart w:id="69" w:name="_Toc125380252"/>
      <w:bookmarkStart w:id="70" w:name="_Toc141393952"/>
      <w:proofErr w:type="gramStart"/>
      <w:r>
        <w:t xml:space="preserve">5.1  </w:t>
      </w:r>
      <w:r w:rsidR="00726F38">
        <w:t>Current</w:t>
      </w:r>
      <w:proofErr w:type="gramEnd"/>
      <w:r w:rsidR="00726F38">
        <w:t xml:space="preserve"> Status</w:t>
      </w:r>
      <w:bookmarkEnd w:id="69"/>
      <w:bookmarkEnd w:id="70"/>
    </w:p>
    <w:p w14:paraId="3432A661" w14:textId="259B79E2" w:rsidR="00726F38" w:rsidRDefault="00726F38" w:rsidP="000279E2">
      <w:pPr>
        <w:pStyle w:val="Heading3"/>
      </w:pPr>
      <w:bookmarkStart w:id="71" w:name="_Toc141393953"/>
      <w:r>
        <w:t>Existing Infrastructure</w:t>
      </w:r>
      <w:bookmarkEnd w:id="71"/>
    </w:p>
    <w:p w14:paraId="23AF2314" w14:textId="74DED051" w:rsidR="009A5211" w:rsidRPr="009A5211" w:rsidRDefault="009A5211" w:rsidP="00AA5668">
      <w:r w:rsidRPr="009A5211">
        <w:rPr>
          <w:rStyle w:val="normaltextrun"/>
        </w:rPr>
        <w:t xml:space="preserve">Whately has </w:t>
      </w:r>
      <w:r w:rsidR="00F9053B">
        <w:rPr>
          <w:rStyle w:val="normaltextrun"/>
        </w:rPr>
        <w:t>many</w:t>
      </w:r>
      <w:r w:rsidRPr="009A5211">
        <w:rPr>
          <w:rStyle w:val="normaltextrun"/>
        </w:rPr>
        <w:t xml:space="preserve"> active farms and significant acreage in agricultural production. Based on Mass GIS Land Cover data, the town has roughly 1,356 acres in cultivation and 634 acres in pasture or hay production. About 3,500 acres of agricultural land are protected in perpetuity through an Agricultural Preservation Restriction. In addition, at least 61 properties totaling 284 acres participate in the Chapter 61A program for the purposes of agricultural production (not including productive woodlots).</w:t>
      </w:r>
      <w:r w:rsidRPr="009A5211">
        <w:rPr>
          <w:rStyle w:val="eop"/>
        </w:rPr>
        <w:t> </w:t>
      </w:r>
      <w:r w:rsidRPr="009A5211">
        <w:rPr>
          <w:rStyle w:val="normaltextrun"/>
        </w:rPr>
        <w:t xml:space="preserve">There are </w:t>
      </w:r>
      <w:r w:rsidR="00AA5668">
        <w:rPr>
          <w:rStyle w:val="normaltextrun"/>
        </w:rPr>
        <w:t>large areas</w:t>
      </w:r>
      <w:r w:rsidRPr="009A5211">
        <w:rPr>
          <w:rStyle w:val="normaltextrun"/>
        </w:rPr>
        <w:t xml:space="preserve"> of roofs on barns</w:t>
      </w:r>
      <w:r w:rsidR="00AA5668">
        <w:rPr>
          <w:rStyle w:val="normaltextrun"/>
        </w:rPr>
        <w:t xml:space="preserve">, greenhouses, and other </w:t>
      </w:r>
      <w:r w:rsidRPr="009A5211">
        <w:rPr>
          <w:rStyle w:val="normaltextrun"/>
        </w:rPr>
        <w:t>farm buildings which could be suitable for solar</w:t>
      </w:r>
      <w:r w:rsidR="00AA5668">
        <w:rPr>
          <w:rStyle w:val="normaltextrun"/>
        </w:rPr>
        <w:t xml:space="preserve"> (see </w:t>
      </w:r>
      <w:r w:rsidR="00AA5668">
        <w:rPr>
          <w:rStyle w:val="normaltextrun"/>
          <w:i/>
          <w:iCs/>
        </w:rPr>
        <w:t>Future Potential</w:t>
      </w:r>
      <w:r w:rsidR="00AA5668">
        <w:rPr>
          <w:rStyle w:val="normaltextrun"/>
        </w:rPr>
        <w:t>)</w:t>
      </w:r>
      <w:r w:rsidRPr="009A5211">
        <w:rPr>
          <w:rStyle w:val="normaltextrun"/>
        </w:rPr>
        <w:t>.</w:t>
      </w:r>
      <w:r w:rsidRPr="009A5211">
        <w:rPr>
          <w:rStyle w:val="eop"/>
        </w:rPr>
        <w:t> </w:t>
      </w:r>
    </w:p>
    <w:p w14:paraId="55D7C654" w14:textId="4EF47494" w:rsidR="009A5211" w:rsidRPr="009A5211" w:rsidRDefault="009A5211" w:rsidP="009A5211">
      <w:pPr>
        <w:pStyle w:val="paragraph"/>
        <w:spacing w:before="0" w:beforeAutospacing="0" w:after="0" w:afterAutospacing="0"/>
        <w:textAlignment w:val="baseline"/>
        <w:rPr>
          <w:rFonts w:ascii="Cambria" w:hAnsi="Cambria"/>
        </w:rPr>
      </w:pPr>
      <w:r w:rsidRPr="009A5211">
        <w:rPr>
          <w:rStyle w:val="normaltextrun"/>
          <w:rFonts w:ascii="Cambria" w:hAnsi="Cambria"/>
        </w:rPr>
        <w:t xml:space="preserve">Farms and agricultural properties where </w:t>
      </w:r>
      <w:r w:rsidR="00AA5668">
        <w:rPr>
          <w:rStyle w:val="normaltextrun"/>
          <w:rFonts w:ascii="Cambria" w:hAnsi="Cambria"/>
        </w:rPr>
        <w:t>solar</w:t>
      </w:r>
      <w:r w:rsidRPr="009A5211">
        <w:rPr>
          <w:rStyle w:val="normaltextrun"/>
          <w:rFonts w:ascii="Cambria" w:hAnsi="Cambria"/>
        </w:rPr>
        <w:t xml:space="preserve"> systems are already installed</w:t>
      </w:r>
      <w:r w:rsidR="00AA5668">
        <w:rPr>
          <w:rStyle w:val="normaltextrun"/>
          <w:rFonts w:ascii="Cambria" w:hAnsi="Cambria"/>
        </w:rPr>
        <w:t xml:space="preserve"> include</w:t>
      </w:r>
      <w:r w:rsidRPr="009A5211">
        <w:rPr>
          <w:rStyle w:val="normaltextrun"/>
          <w:rFonts w:ascii="Cambria" w:hAnsi="Cambria"/>
        </w:rPr>
        <w:t>:</w:t>
      </w:r>
      <w:r w:rsidRPr="009A5211">
        <w:rPr>
          <w:rStyle w:val="eop"/>
          <w:rFonts w:ascii="Cambria" w:hAnsi="Cambria"/>
        </w:rPr>
        <w:t> </w:t>
      </w:r>
    </w:p>
    <w:p w14:paraId="16F32B99" w14:textId="1DA2451D" w:rsidR="009A5211" w:rsidRPr="009A5211" w:rsidRDefault="009A5211" w:rsidP="009A5211">
      <w:pPr>
        <w:pStyle w:val="paragraph"/>
        <w:numPr>
          <w:ilvl w:val="0"/>
          <w:numId w:val="12"/>
        </w:numPr>
        <w:spacing w:before="0" w:beforeAutospacing="0" w:after="0" w:afterAutospacing="0"/>
        <w:textAlignment w:val="baseline"/>
        <w:rPr>
          <w:rFonts w:ascii="Cambria" w:hAnsi="Cambria"/>
        </w:rPr>
      </w:pPr>
      <w:r w:rsidRPr="009A5211">
        <w:rPr>
          <w:rStyle w:val="normaltextrun"/>
          <w:rFonts w:ascii="Cambria" w:hAnsi="Cambria"/>
        </w:rPr>
        <w:t>Full Bloom Farms has three separate installations sized 10 kW, 93 kW, and 629 kW</w:t>
      </w:r>
      <w:r w:rsidR="00F9053B">
        <w:rPr>
          <w:rStyle w:val="normaltextrun"/>
          <w:rFonts w:ascii="Cambria" w:hAnsi="Cambria"/>
        </w:rPr>
        <w:t>.</w:t>
      </w:r>
      <w:r w:rsidRPr="009A5211">
        <w:rPr>
          <w:rStyle w:val="eop"/>
          <w:rFonts w:ascii="Cambria" w:hAnsi="Cambria"/>
        </w:rPr>
        <w:t> </w:t>
      </w:r>
    </w:p>
    <w:p w14:paraId="737AF607" w14:textId="75421E5B" w:rsidR="009A5211" w:rsidRPr="009A5211" w:rsidRDefault="009A5211" w:rsidP="009A5211">
      <w:pPr>
        <w:pStyle w:val="paragraph"/>
        <w:numPr>
          <w:ilvl w:val="0"/>
          <w:numId w:val="12"/>
        </w:numPr>
        <w:spacing w:before="0" w:beforeAutospacing="0" w:after="0" w:afterAutospacing="0"/>
        <w:textAlignment w:val="baseline"/>
        <w:rPr>
          <w:rFonts w:ascii="Cambria" w:hAnsi="Cambria"/>
        </w:rPr>
      </w:pPr>
      <w:r w:rsidRPr="009A5211">
        <w:rPr>
          <w:rStyle w:val="normaltextrun"/>
          <w:rFonts w:ascii="Cambria" w:hAnsi="Cambria"/>
        </w:rPr>
        <w:t xml:space="preserve">Fairview </w:t>
      </w:r>
      <w:proofErr w:type="gramStart"/>
      <w:r w:rsidRPr="009A5211">
        <w:rPr>
          <w:rStyle w:val="normaltextrun"/>
          <w:rFonts w:ascii="Cambria" w:hAnsi="Cambria"/>
        </w:rPr>
        <w:t xml:space="preserve">Farms </w:t>
      </w:r>
      <w:r w:rsidR="00EF3413">
        <w:rPr>
          <w:rStyle w:val="normaltextrun"/>
          <w:rFonts w:ascii="Cambria" w:hAnsi="Cambria"/>
        </w:rPr>
        <w:t xml:space="preserve"> (</w:t>
      </w:r>
      <w:proofErr w:type="gramEnd"/>
      <w:r w:rsidR="00EF3413">
        <w:rPr>
          <w:rStyle w:val="normaltextrun"/>
          <w:rFonts w:ascii="Cambria" w:hAnsi="Cambria"/>
        </w:rPr>
        <w:t xml:space="preserve">345 Long Plain Road) </w:t>
      </w:r>
      <w:r w:rsidRPr="009A5211">
        <w:rPr>
          <w:rStyle w:val="normaltextrun"/>
          <w:rFonts w:ascii="Cambria" w:hAnsi="Cambria"/>
        </w:rPr>
        <w:t>has one large project with a capacity of 2,385 kW</w:t>
      </w:r>
      <w:r w:rsidR="00F9053B">
        <w:rPr>
          <w:rStyle w:val="normaltextrun"/>
          <w:rFonts w:ascii="Cambria" w:hAnsi="Cambria"/>
        </w:rPr>
        <w:t>.</w:t>
      </w:r>
      <w:r w:rsidRPr="009A5211">
        <w:rPr>
          <w:rStyle w:val="eop"/>
          <w:rFonts w:ascii="Cambria" w:hAnsi="Cambria"/>
        </w:rPr>
        <w:t> </w:t>
      </w:r>
    </w:p>
    <w:p w14:paraId="589FAB84" w14:textId="04938B70" w:rsidR="009A5211" w:rsidRDefault="009A5211" w:rsidP="009A5211">
      <w:pPr>
        <w:pStyle w:val="paragraph"/>
        <w:numPr>
          <w:ilvl w:val="0"/>
          <w:numId w:val="12"/>
        </w:numPr>
        <w:spacing w:before="0" w:beforeAutospacing="0" w:after="0" w:afterAutospacing="0"/>
        <w:textAlignment w:val="baseline"/>
        <w:rPr>
          <w:rStyle w:val="eop"/>
          <w:rFonts w:ascii="Cambria" w:hAnsi="Cambria"/>
        </w:rPr>
      </w:pPr>
      <w:r w:rsidRPr="009A5211">
        <w:rPr>
          <w:rStyle w:val="normaltextrun"/>
          <w:rFonts w:ascii="Cambria" w:hAnsi="Cambria"/>
        </w:rPr>
        <w:t xml:space="preserve">Nasami </w:t>
      </w:r>
      <w:r w:rsidR="00EF3413">
        <w:rPr>
          <w:rStyle w:val="normaltextrun"/>
          <w:rFonts w:ascii="Cambria" w:hAnsi="Cambria"/>
        </w:rPr>
        <w:t>Native Plant Nursery (128 North Street)</w:t>
      </w:r>
      <w:r w:rsidRPr="009A5211">
        <w:rPr>
          <w:rStyle w:val="normaltextrun"/>
          <w:rFonts w:ascii="Cambria" w:hAnsi="Cambria"/>
        </w:rPr>
        <w:t xml:space="preserve"> has a small project with capacity of 17 kW</w:t>
      </w:r>
      <w:r w:rsidR="00F9053B">
        <w:rPr>
          <w:rStyle w:val="normaltextrun"/>
          <w:rFonts w:ascii="Cambria" w:hAnsi="Cambria"/>
        </w:rPr>
        <w:t>.</w:t>
      </w:r>
      <w:r w:rsidRPr="009A5211">
        <w:rPr>
          <w:rStyle w:val="eop"/>
          <w:rFonts w:ascii="Cambria" w:hAnsi="Cambria"/>
        </w:rPr>
        <w:t> </w:t>
      </w:r>
    </w:p>
    <w:p w14:paraId="06F9B190" w14:textId="77777777" w:rsidR="00EF3413" w:rsidRDefault="00EF3413" w:rsidP="00EF3413">
      <w:pPr>
        <w:pStyle w:val="paragraph"/>
        <w:spacing w:before="0" w:beforeAutospacing="0" w:after="0" w:afterAutospacing="0"/>
        <w:textAlignment w:val="baseline"/>
        <w:rPr>
          <w:rStyle w:val="eop"/>
          <w:rFonts w:ascii="Cambria" w:hAnsi="Cambria"/>
        </w:rPr>
      </w:pPr>
    </w:p>
    <w:p w14:paraId="2E0AAC86" w14:textId="3925A6EB" w:rsidR="00EF3413" w:rsidRDefault="00EF3413" w:rsidP="00EF3413">
      <w:r>
        <w:t xml:space="preserve">Whately has </w:t>
      </w:r>
      <w:proofErr w:type="gramStart"/>
      <w:r>
        <w:t>a number of</w:t>
      </w:r>
      <w:proofErr w:type="gramEnd"/>
      <w:r>
        <w:t xml:space="preserve"> other farms, orchards, and other agricultural businesses.  These include the following:</w:t>
      </w:r>
    </w:p>
    <w:p w14:paraId="079AEC90" w14:textId="77777777" w:rsidR="00EF3413" w:rsidRPr="006762D9" w:rsidRDefault="00EF3413" w:rsidP="00EF3413">
      <w:pPr>
        <w:pStyle w:val="ListParagraph"/>
        <w:numPr>
          <w:ilvl w:val="0"/>
          <w:numId w:val="4"/>
        </w:numPr>
        <w:spacing w:before="120" w:line="259" w:lineRule="auto"/>
        <w:contextualSpacing w:val="0"/>
        <w:rPr>
          <w:rFonts w:eastAsia="Cambria" w:cs="Cambria"/>
          <w:color w:val="000000" w:themeColor="text1"/>
        </w:rPr>
      </w:pPr>
      <w:r w:rsidRPr="00DC2FCD">
        <w:rPr>
          <w:rFonts w:eastAsia="Cambria" w:cs="Cambria"/>
          <w:b/>
          <w:bCs/>
          <w:color w:val="000000" w:themeColor="text1"/>
        </w:rPr>
        <w:t>Nourse Farms</w:t>
      </w:r>
      <w:r w:rsidRPr="4BDE3A9A">
        <w:rPr>
          <w:rFonts w:eastAsia="Cambria" w:cs="Cambria"/>
          <w:b/>
          <w:bCs/>
          <w:color w:val="000000" w:themeColor="text1"/>
        </w:rPr>
        <w:t xml:space="preserve"> </w:t>
      </w:r>
      <w:r w:rsidRPr="4BDE3A9A">
        <w:rPr>
          <w:rFonts w:eastAsia="Cambria" w:cs="Cambria"/>
          <w:color w:val="000000" w:themeColor="text1"/>
        </w:rPr>
        <w:t>- 41 River Road</w:t>
      </w:r>
    </w:p>
    <w:p w14:paraId="5D721120" w14:textId="77777777" w:rsidR="00EF3413" w:rsidRPr="006762D9" w:rsidRDefault="00EF3413" w:rsidP="00EF3413">
      <w:pPr>
        <w:pStyle w:val="ListParagraph"/>
        <w:numPr>
          <w:ilvl w:val="0"/>
          <w:numId w:val="4"/>
        </w:numPr>
        <w:spacing w:before="120" w:line="259" w:lineRule="auto"/>
        <w:contextualSpacing w:val="0"/>
        <w:rPr>
          <w:rFonts w:eastAsia="Cambria" w:cs="Cambria"/>
          <w:color w:val="000000" w:themeColor="text1"/>
        </w:rPr>
      </w:pPr>
      <w:r w:rsidRPr="00DC2FCD">
        <w:rPr>
          <w:rFonts w:eastAsia="Cambria" w:cs="Cambria"/>
          <w:b/>
          <w:bCs/>
          <w:color w:val="000000" w:themeColor="text1"/>
        </w:rPr>
        <w:t>Sweet River Farm</w:t>
      </w:r>
      <w:r w:rsidRPr="4BDE3A9A">
        <w:rPr>
          <w:rFonts w:eastAsia="Cambria" w:cs="Cambria"/>
          <w:color w:val="000000" w:themeColor="text1"/>
        </w:rPr>
        <w:t xml:space="preserve"> - 64 River Road</w:t>
      </w:r>
    </w:p>
    <w:p w14:paraId="53D14903" w14:textId="77777777" w:rsidR="00EF3413" w:rsidRDefault="00EF3413" w:rsidP="00EF3413">
      <w:pPr>
        <w:pStyle w:val="ListParagraph"/>
        <w:numPr>
          <w:ilvl w:val="0"/>
          <w:numId w:val="4"/>
        </w:numPr>
        <w:spacing w:before="120" w:line="259" w:lineRule="auto"/>
        <w:contextualSpacing w:val="0"/>
        <w:rPr>
          <w:rFonts w:eastAsia="Cambria" w:cs="Cambria"/>
          <w:color w:val="000000" w:themeColor="text1"/>
        </w:rPr>
      </w:pPr>
      <w:r w:rsidRPr="00DC2FCD">
        <w:rPr>
          <w:rFonts w:eastAsia="Cambria" w:cs="Cambria"/>
          <w:b/>
          <w:bCs/>
          <w:color w:val="000000" w:themeColor="text1"/>
        </w:rPr>
        <w:t>Golonka Farm</w:t>
      </w:r>
      <w:r w:rsidRPr="4BDE3A9A">
        <w:rPr>
          <w:rFonts w:eastAsia="Cambria" w:cs="Cambria"/>
          <w:color w:val="000000" w:themeColor="text1"/>
        </w:rPr>
        <w:t xml:space="preserve"> - 8 State Road</w:t>
      </w:r>
    </w:p>
    <w:p w14:paraId="1EEAE2B7" w14:textId="77777777" w:rsidR="00EF3413" w:rsidRDefault="00EF3413" w:rsidP="00EF3413">
      <w:pPr>
        <w:pStyle w:val="ListParagraph"/>
        <w:numPr>
          <w:ilvl w:val="0"/>
          <w:numId w:val="4"/>
        </w:numPr>
        <w:spacing w:before="120" w:line="259" w:lineRule="auto"/>
        <w:contextualSpacing w:val="0"/>
        <w:rPr>
          <w:rFonts w:eastAsia="Cambria" w:cs="Cambria"/>
          <w:color w:val="000000" w:themeColor="text1"/>
        </w:rPr>
      </w:pPr>
      <w:proofErr w:type="spellStart"/>
      <w:r w:rsidRPr="00DC2FCD">
        <w:rPr>
          <w:rFonts w:eastAsia="Cambria" w:cs="Cambria"/>
          <w:b/>
          <w:bCs/>
          <w:color w:val="000000" w:themeColor="text1"/>
        </w:rPr>
        <w:t>Quonquot</w:t>
      </w:r>
      <w:proofErr w:type="spellEnd"/>
      <w:r w:rsidRPr="00DC2FCD">
        <w:rPr>
          <w:rFonts w:eastAsia="Cambria" w:cs="Cambria"/>
          <w:b/>
          <w:bCs/>
          <w:color w:val="000000" w:themeColor="text1"/>
        </w:rPr>
        <w:t xml:space="preserve"> Farm</w:t>
      </w:r>
      <w:r w:rsidRPr="4BDE3A9A">
        <w:rPr>
          <w:rFonts w:eastAsia="Cambria" w:cs="Cambria"/>
          <w:color w:val="000000" w:themeColor="text1"/>
        </w:rPr>
        <w:t xml:space="preserve"> - 9 North Street</w:t>
      </w:r>
    </w:p>
    <w:p w14:paraId="34084C2A" w14:textId="77777777" w:rsidR="00EF3413" w:rsidRDefault="00EF3413" w:rsidP="00EF3413">
      <w:pPr>
        <w:pStyle w:val="ListParagraph"/>
        <w:numPr>
          <w:ilvl w:val="0"/>
          <w:numId w:val="4"/>
        </w:numPr>
        <w:spacing w:before="120" w:line="259" w:lineRule="auto"/>
        <w:contextualSpacing w:val="0"/>
        <w:rPr>
          <w:rFonts w:eastAsia="Cambria" w:cs="Cambria"/>
          <w:color w:val="000000" w:themeColor="text1"/>
        </w:rPr>
      </w:pPr>
      <w:proofErr w:type="spellStart"/>
      <w:r w:rsidRPr="00DC2FCD">
        <w:rPr>
          <w:rFonts w:eastAsia="Cambria" w:cs="Cambria"/>
          <w:b/>
          <w:bCs/>
          <w:color w:val="000000" w:themeColor="text1"/>
        </w:rPr>
        <w:t>Chamutka</w:t>
      </w:r>
      <w:proofErr w:type="spellEnd"/>
      <w:r w:rsidRPr="00DC2FCD">
        <w:rPr>
          <w:rFonts w:eastAsia="Cambria" w:cs="Cambria"/>
          <w:b/>
          <w:bCs/>
          <w:color w:val="000000" w:themeColor="text1"/>
        </w:rPr>
        <w:t xml:space="preserve"> Farm</w:t>
      </w:r>
      <w:r w:rsidRPr="4BDE3A9A">
        <w:rPr>
          <w:rFonts w:eastAsia="Cambria" w:cs="Cambria"/>
          <w:color w:val="000000" w:themeColor="text1"/>
        </w:rPr>
        <w:t xml:space="preserve"> - 14 Conway Road</w:t>
      </w:r>
    </w:p>
    <w:p w14:paraId="3D5EBE40" w14:textId="77777777" w:rsidR="00EF3413" w:rsidRDefault="00EF3413" w:rsidP="00EF3413">
      <w:pPr>
        <w:pStyle w:val="ListParagraph"/>
        <w:numPr>
          <w:ilvl w:val="0"/>
          <w:numId w:val="4"/>
        </w:numPr>
        <w:spacing w:before="120" w:line="259" w:lineRule="auto"/>
        <w:contextualSpacing w:val="0"/>
        <w:rPr>
          <w:rFonts w:eastAsia="Cambria" w:cs="Cambria"/>
          <w:color w:val="000000" w:themeColor="text1"/>
        </w:rPr>
      </w:pPr>
      <w:r w:rsidRPr="00DC2FCD">
        <w:rPr>
          <w:rFonts w:eastAsia="Cambria" w:cs="Cambria"/>
          <w:b/>
          <w:bCs/>
          <w:color w:val="000000" w:themeColor="text1"/>
        </w:rPr>
        <w:t>River Valley Farm</w:t>
      </w:r>
      <w:r w:rsidRPr="4BDE3A9A">
        <w:rPr>
          <w:rFonts w:eastAsia="Cambria" w:cs="Cambria"/>
          <w:color w:val="000000" w:themeColor="text1"/>
        </w:rPr>
        <w:t xml:space="preserve"> - 239 River Road</w:t>
      </w:r>
    </w:p>
    <w:p w14:paraId="76B572AA" w14:textId="77777777" w:rsidR="00EF3413" w:rsidRDefault="00EF3413" w:rsidP="00EF3413">
      <w:pPr>
        <w:pStyle w:val="ListParagraph"/>
        <w:numPr>
          <w:ilvl w:val="0"/>
          <w:numId w:val="4"/>
        </w:numPr>
        <w:spacing w:before="120" w:line="259" w:lineRule="auto"/>
        <w:contextualSpacing w:val="0"/>
        <w:rPr>
          <w:rFonts w:eastAsia="Cambria" w:cs="Cambria"/>
          <w:color w:val="000000" w:themeColor="text1"/>
        </w:rPr>
      </w:pPr>
      <w:r w:rsidRPr="00DC2FCD">
        <w:rPr>
          <w:rFonts w:eastAsia="Cambria" w:cs="Cambria"/>
          <w:b/>
          <w:bCs/>
          <w:color w:val="000000" w:themeColor="text1"/>
        </w:rPr>
        <w:t>Poplar Hill Farm</w:t>
      </w:r>
      <w:r w:rsidRPr="4BDE3A9A">
        <w:rPr>
          <w:rFonts w:eastAsia="Cambria" w:cs="Cambria"/>
          <w:color w:val="000000" w:themeColor="text1"/>
        </w:rPr>
        <w:t xml:space="preserve"> - 28 Poplar Hill Road</w:t>
      </w:r>
    </w:p>
    <w:p w14:paraId="6629A175" w14:textId="77777777" w:rsidR="00EF3413" w:rsidRDefault="00EF3413" w:rsidP="00EF3413">
      <w:pPr>
        <w:pStyle w:val="ListParagraph"/>
        <w:numPr>
          <w:ilvl w:val="0"/>
          <w:numId w:val="4"/>
        </w:numPr>
        <w:spacing w:before="120" w:line="259" w:lineRule="auto"/>
        <w:contextualSpacing w:val="0"/>
        <w:rPr>
          <w:rFonts w:eastAsia="Cambria" w:cs="Cambria"/>
          <w:color w:val="000000" w:themeColor="text1"/>
        </w:rPr>
      </w:pPr>
      <w:r>
        <w:rPr>
          <w:rFonts w:eastAsia="Cambria" w:cs="Cambria"/>
          <w:b/>
          <w:bCs/>
          <w:color w:val="000000" w:themeColor="text1"/>
        </w:rPr>
        <w:t xml:space="preserve">LaSalle Florists </w:t>
      </w:r>
      <w:r>
        <w:rPr>
          <w:rFonts w:eastAsia="Cambria" w:cs="Cambria"/>
          <w:color w:val="000000" w:themeColor="text1"/>
        </w:rPr>
        <w:t>– 23 LaSalle Drive</w:t>
      </w:r>
    </w:p>
    <w:p w14:paraId="6623EAF4" w14:textId="77777777" w:rsidR="00EF3413" w:rsidRDefault="00EF3413" w:rsidP="00EF3413">
      <w:pPr>
        <w:pStyle w:val="ListParagraph"/>
        <w:numPr>
          <w:ilvl w:val="0"/>
          <w:numId w:val="4"/>
        </w:numPr>
        <w:spacing w:before="120" w:line="259" w:lineRule="auto"/>
        <w:contextualSpacing w:val="0"/>
        <w:rPr>
          <w:rFonts w:eastAsia="Cambria" w:cs="Cambria"/>
          <w:color w:val="000000" w:themeColor="text1"/>
        </w:rPr>
      </w:pPr>
      <w:proofErr w:type="spellStart"/>
      <w:r>
        <w:rPr>
          <w:rFonts w:eastAsia="Cambria" w:cs="Cambria"/>
          <w:b/>
          <w:bCs/>
          <w:color w:val="000000" w:themeColor="text1"/>
        </w:rPr>
        <w:t>Lombrico</w:t>
      </w:r>
      <w:proofErr w:type="spellEnd"/>
      <w:r>
        <w:rPr>
          <w:rFonts w:eastAsia="Cambria" w:cs="Cambria"/>
          <w:b/>
          <w:bCs/>
          <w:color w:val="000000" w:themeColor="text1"/>
        </w:rPr>
        <w:t xml:space="preserve"> Market Gardens</w:t>
      </w:r>
      <w:r>
        <w:rPr>
          <w:rFonts w:eastAsia="Cambria" w:cs="Cambria"/>
          <w:color w:val="000000" w:themeColor="text1"/>
        </w:rPr>
        <w:t xml:space="preserve"> – 21 Poplar Hill Road</w:t>
      </w:r>
    </w:p>
    <w:p w14:paraId="2FC7F078" w14:textId="185A97FA" w:rsidR="00AA5668" w:rsidRPr="00F9053B" w:rsidRDefault="00EF3413" w:rsidP="00F9053B">
      <w:pPr>
        <w:pStyle w:val="ListParagraph"/>
        <w:numPr>
          <w:ilvl w:val="0"/>
          <w:numId w:val="4"/>
        </w:numPr>
        <w:spacing w:before="120" w:line="259" w:lineRule="auto"/>
        <w:contextualSpacing w:val="0"/>
        <w:rPr>
          <w:rStyle w:val="eop"/>
          <w:rFonts w:eastAsia="Cambria" w:cs="Cambria"/>
          <w:color w:val="000000" w:themeColor="text1"/>
        </w:rPr>
      </w:pPr>
      <w:r>
        <w:rPr>
          <w:rFonts w:eastAsia="Cambria" w:cs="Cambria"/>
          <w:b/>
          <w:bCs/>
          <w:color w:val="000000" w:themeColor="text1"/>
        </w:rPr>
        <w:t>Bear Path Compost</w:t>
      </w:r>
      <w:r>
        <w:rPr>
          <w:rFonts w:eastAsia="Cambria" w:cs="Cambria"/>
          <w:color w:val="000000" w:themeColor="text1"/>
        </w:rPr>
        <w:t xml:space="preserve"> – 134 Webber Road</w:t>
      </w:r>
    </w:p>
    <w:p w14:paraId="77414F54" w14:textId="5845E579" w:rsidR="00726F38" w:rsidRDefault="00726F38" w:rsidP="000279E2">
      <w:pPr>
        <w:pStyle w:val="Heading3"/>
      </w:pPr>
      <w:bookmarkStart w:id="72" w:name="_Toc141393954"/>
      <w:r>
        <w:t>Current Regulatory Status</w:t>
      </w:r>
      <w:bookmarkEnd w:id="72"/>
    </w:p>
    <w:p w14:paraId="348AC17A" w14:textId="195C62A5" w:rsidR="00D81378" w:rsidRPr="00D81378" w:rsidRDefault="00D81378" w:rsidP="00D81378">
      <w:r>
        <w:t xml:space="preserve">Roof-mounted solar systems are allowed by right in all zoning districts; solar greenhouses would likely be regulated in the same manner.  Solar canopies over agricultural business parking lots would be classified as ground-mounted systems with 10-500 kW capacity, as </w:t>
      </w:r>
      <w:r>
        <w:lastRenderedPageBreak/>
        <w:t xml:space="preserve">would medium-scale ground-mounted arrays.  These systems are not permitted in the Agricultural-Residential 1 (AR-1) </w:t>
      </w:r>
      <w:proofErr w:type="gramStart"/>
      <w:r>
        <w:t>district, but</w:t>
      </w:r>
      <w:proofErr w:type="gramEnd"/>
      <w:r>
        <w:t xml:space="preserve"> are allowed by right with Site Plan Review in all other districts.  Larger systems (over 500 kW) are limited to 10 or 15 acres of land, prohibited in the AR-1 district, and allowed by Special Permit in other districts.</w:t>
      </w:r>
    </w:p>
    <w:p w14:paraId="0B1671A6" w14:textId="5F8130E5" w:rsidR="009A5211" w:rsidRPr="009A5211" w:rsidRDefault="009A5211" w:rsidP="009A5211">
      <w:r w:rsidRPr="00D81378">
        <w:rPr>
          <w:rStyle w:val="normaltextrun"/>
        </w:rPr>
        <w:t xml:space="preserve">Special </w:t>
      </w:r>
      <w:r w:rsidR="00AA5668" w:rsidRPr="00D81378">
        <w:rPr>
          <w:rStyle w:val="normaltextrun"/>
        </w:rPr>
        <w:t>guidance is provided regarding</w:t>
      </w:r>
      <w:r w:rsidRPr="00D81378">
        <w:rPr>
          <w:rStyle w:val="normaltextrun"/>
        </w:rPr>
        <w:t xml:space="preserve"> solar development on farmland. Facilities located on farmland must be designed with the lowest possible impact </w:t>
      </w:r>
      <w:proofErr w:type="gramStart"/>
      <w:r w:rsidRPr="00D81378">
        <w:rPr>
          <w:rStyle w:val="normaltextrun"/>
        </w:rPr>
        <w:t>to</w:t>
      </w:r>
      <w:proofErr w:type="gramEnd"/>
      <w:r w:rsidRPr="00D81378">
        <w:rPr>
          <w:rStyle w:val="normaltextrun"/>
        </w:rPr>
        <w:t xml:space="preserve"> the land in mind. For land protected under Chapter 61 or 61A</w:t>
      </w:r>
      <w:r w:rsidR="00D81378" w:rsidRPr="00D81378">
        <w:rPr>
          <w:rStyle w:val="normaltextrun"/>
        </w:rPr>
        <w:t xml:space="preserve"> programs</w:t>
      </w:r>
      <w:r w:rsidR="00F9053B">
        <w:rPr>
          <w:rStyle w:val="normaltextrun"/>
        </w:rPr>
        <w:t xml:space="preserve"> within several years of development</w:t>
      </w:r>
      <w:r w:rsidRPr="00D81378">
        <w:rPr>
          <w:rStyle w:val="normaltextrun"/>
        </w:rPr>
        <w:t>, the owner of the solar facility must pay a Resource Replacement Fee to the Town of Whately for every acre of land</w:t>
      </w:r>
      <w:r w:rsidR="00AA5668" w:rsidRPr="00D81378">
        <w:rPr>
          <w:rStyle w:val="normaltextrun"/>
        </w:rPr>
        <w:t xml:space="preserve"> developed for solar</w:t>
      </w:r>
      <w:r w:rsidRPr="00D81378">
        <w:rPr>
          <w:rStyle w:val="normaltextrun"/>
        </w:rPr>
        <w:t>.</w:t>
      </w:r>
      <w:r w:rsidRPr="009A5211">
        <w:rPr>
          <w:rStyle w:val="normaltextrun"/>
        </w:rPr>
        <w:t> </w:t>
      </w:r>
      <w:r w:rsidRPr="009A5211">
        <w:rPr>
          <w:rStyle w:val="eop"/>
        </w:rPr>
        <w:t> </w:t>
      </w:r>
    </w:p>
    <w:p w14:paraId="784C8831" w14:textId="56EE515D" w:rsidR="0065716B" w:rsidRDefault="00726F38" w:rsidP="000279E2">
      <w:pPr>
        <w:pStyle w:val="Heading3"/>
      </w:pPr>
      <w:bookmarkStart w:id="73" w:name="_Toc141393955"/>
      <w:r w:rsidRPr="007A3BF5">
        <w:t xml:space="preserve">Community </w:t>
      </w:r>
      <w:r w:rsidR="00031759" w:rsidRPr="007A3BF5">
        <w:t>Perspective</w:t>
      </w:r>
      <w:r w:rsidRPr="007A3BF5">
        <w:t>s</w:t>
      </w:r>
      <w:bookmarkEnd w:id="73"/>
    </w:p>
    <w:p w14:paraId="2F5672E8" w14:textId="1C23F20F" w:rsidR="00984E1C" w:rsidRPr="00C45757" w:rsidRDefault="00984E1C" w:rsidP="00984E1C">
      <w:r>
        <w:t xml:space="preserve">Whately residents were generally not supportive of </w:t>
      </w:r>
      <w:r w:rsidR="00CC2D66">
        <w:t xml:space="preserve">widespread, conventional </w:t>
      </w:r>
      <w:r>
        <w:t>ground-mounted solar development on farmland</w:t>
      </w:r>
      <w:r w:rsidR="00CC2D66">
        <w:t xml:space="preserve">.  Nearly half (48%) of respondents wanted to see no solar development on farmland.  The average amount of development respondents preferred was 18%.  Residents </w:t>
      </w:r>
      <w:r>
        <w:t>did respond more favorably to certain types of solar facilities installed on farms. These included:</w:t>
      </w:r>
    </w:p>
    <w:p w14:paraId="2282EA73" w14:textId="77777777" w:rsidR="00984E1C" w:rsidRPr="00C45757" w:rsidRDefault="00984E1C" w:rsidP="00984E1C">
      <w:pPr>
        <w:pStyle w:val="ListParagraph"/>
        <w:numPr>
          <w:ilvl w:val="0"/>
          <w:numId w:val="29"/>
        </w:numPr>
      </w:pPr>
      <w:r>
        <w:t xml:space="preserve">Installations located on the margins of agricultural fields (54% support/28% neutral) </w:t>
      </w:r>
    </w:p>
    <w:p w14:paraId="13691226" w14:textId="77777777" w:rsidR="00984E1C" w:rsidRPr="00C45757" w:rsidRDefault="00984E1C" w:rsidP="00984E1C">
      <w:pPr>
        <w:pStyle w:val="ListParagraph"/>
        <w:numPr>
          <w:ilvl w:val="0"/>
          <w:numId w:val="29"/>
        </w:numPr>
      </w:pPr>
      <w:r>
        <w:t>Co-location of solar installations with active agriculture underneath the panels (47% support/30% neutral).</w:t>
      </w:r>
    </w:p>
    <w:p w14:paraId="40EA0383" w14:textId="77777777" w:rsidR="00984E1C" w:rsidRDefault="00984E1C" w:rsidP="00984E1C">
      <w:r>
        <w:t xml:space="preserve">Opinions on development of fallow farmland not currently in production were mixed (37% support/25% neutral/38% oppose). </w:t>
      </w:r>
    </w:p>
    <w:p w14:paraId="6C958BE8" w14:textId="77777777" w:rsidR="00984E1C" w:rsidRDefault="00984E1C" w:rsidP="00984E1C">
      <w:r>
        <w:t xml:space="preserve">Residents expressed strong opposition to traditional solar development on land currently in vegetable/fruit production (81% oppose) or pasture (66% oppose). </w:t>
      </w:r>
    </w:p>
    <w:p w14:paraId="365098F0" w14:textId="77777777" w:rsidR="002542AF" w:rsidRPr="007A3BF5" w:rsidRDefault="002542AF" w:rsidP="007A3BF5">
      <w:pPr>
        <w:pStyle w:val="paragraph"/>
        <w:spacing w:before="0" w:beforeAutospacing="0" w:after="0" w:afterAutospacing="0"/>
        <w:textAlignment w:val="baseline"/>
        <w:rPr>
          <w:rFonts w:ascii="Cambria" w:hAnsi="Cambria" w:cs="Segoe UI"/>
          <w:sz w:val="18"/>
          <w:szCs w:val="18"/>
        </w:rPr>
      </w:pPr>
    </w:p>
    <w:p w14:paraId="202C88AE" w14:textId="67843B92" w:rsidR="007A3BF5" w:rsidRPr="007A3BF5" w:rsidRDefault="000279E2" w:rsidP="007A3BF5">
      <w:pPr>
        <w:pStyle w:val="Heading2"/>
      </w:pPr>
      <w:bookmarkStart w:id="74" w:name="_Toc125380253"/>
      <w:bookmarkStart w:id="75" w:name="_Toc141393956"/>
      <w:proofErr w:type="gramStart"/>
      <w:r>
        <w:t xml:space="preserve">5.2  </w:t>
      </w:r>
      <w:r w:rsidR="00726F38">
        <w:t>Future</w:t>
      </w:r>
      <w:proofErr w:type="gramEnd"/>
      <w:r w:rsidR="00726F38">
        <w:t xml:space="preserve"> Potential</w:t>
      </w:r>
      <w:bookmarkEnd w:id="74"/>
      <w:bookmarkEnd w:id="75"/>
    </w:p>
    <w:p w14:paraId="0722627D" w14:textId="77777777" w:rsidR="00726F38" w:rsidRDefault="00726F38" w:rsidP="000279E2">
      <w:pPr>
        <w:pStyle w:val="Heading3"/>
      </w:pPr>
      <w:bookmarkStart w:id="76" w:name="_Toc141393957"/>
      <w:r>
        <w:t>Rooftops, Greenhouses, and Parking Canopies</w:t>
      </w:r>
      <w:bookmarkEnd w:id="76"/>
    </w:p>
    <w:p w14:paraId="17381C15" w14:textId="24056783" w:rsidR="00AA5668" w:rsidRDefault="00AA5668" w:rsidP="00AA5668">
      <w:r>
        <w:t xml:space="preserve">As discussed above, rooftops can provide roughly 1.5 kW of solar per 100 sf of suitable roof space.  On medium roofs (5,000-25,000 sf), about 49% of the roof area is suitable for solar; </w:t>
      </w:r>
      <w:r w:rsidRPr="00AA5668">
        <w:t>on larger roofs (25,000+ sf) about 66% of the roof area is suitable for solar.</w:t>
      </w:r>
      <w:r>
        <w:t xml:space="preserve">  </w:t>
      </w:r>
    </w:p>
    <w:p w14:paraId="5E9A1729" w14:textId="18B3328D" w:rsidR="00AA5668" w:rsidRPr="00AD170D" w:rsidRDefault="00AA5668" w:rsidP="00AA5668">
      <w:r w:rsidRPr="00AD170D">
        <w:t xml:space="preserve">There are a total of </w:t>
      </w:r>
      <w:r w:rsidR="00AD170D" w:rsidRPr="00AD170D">
        <w:t>50</w:t>
      </w:r>
      <w:r w:rsidRPr="00AD170D">
        <w:t xml:space="preserve"> medium and large roofs </w:t>
      </w:r>
      <w:r w:rsidR="00AD170D" w:rsidRPr="00AD170D">
        <w:t xml:space="preserve">located on barns, greenhouses, and other </w:t>
      </w:r>
      <w:r w:rsidRPr="00AD170D">
        <w:t xml:space="preserve">agricultural businesses in </w:t>
      </w:r>
      <w:r w:rsidR="00AD170D" w:rsidRPr="00AD170D">
        <w:t>Whately</w:t>
      </w:r>
      <w:r w:rsidRPr="00AD170D">
        <w:t xml:space="preserve">.  These roofs total </w:t>
      </w:r>
      <w:r w:rsidR="00AD170D" w:rsidRPr="00AD170D">
        <w:t xml:space="preserve">841,200 </w:t>
      </w:r>
      <w:r w:rsidRPr="00AD170D">
        <w:t xml:space="preserve">sf in area and </w:t>
      </w:r>
      <w:r w:rsidR="00AD170D" w:rsidRPr="00AD170D">
        <w:t>7.</w:t>
      </w:r>
      <w:r w:rsidR="00CC2D66">
        <w:t>6</w:t>
      </w:r>
      <w:r w:rsidRPr="00AD170D">
        <w:t xml:space="preserve"> MW of technical solar potential.</w:t>
      </w:r>
      <w:r w:rsidR="00AD170D" w:rsidRPr="00AD170D">
        <w:t xml:space="preserve">  [Note that some barn roofs may be on residential property and not in agricultural use.  This can be difficult to determine from assessors’ records alone.]</w:t>
      </w:r>
    </w:p>
    <w:p w14:paraId="58776F50" w14:textId="7953A221" w:rsidR="00AD170D" w:rsidRDefault="00AA5668" w:rsidP="00AA5668">
      <w:r>
        <w:t>Locations</w:t>
      </w:r>
      <w:r w:rsidRPr="00D2787C">
        <w:t xml:space="preserve"> </w:t>
      </w:r>
      <w:r>
        <w:t xml:space="preserve">with the greatest potential </w:t>
      </w:r>
      <w:r w:rsidRPr="00D2787C">
        <w:t xml:space="preserve">for </w:t>
      </w:r>
      <w:r>
        <w:t xml:space="preserve">roof-mounted solar on </w:t>
      </w:r>
      <w:r w:rsidR="00AD170D">
        <w:t>agricultural buildings</w:t>
      </w:r>
      <w:r>
        <w:t xml:space="preserve"> are</w:t>
      </w:r>
      <w:r w:rsidRPr="00D2787C">
        <w:t xml:space="preserve"> summarized in </w:t>
      </w:r>
      <w:r w:rsidRPr="00D2787C">
        <w:rPr>
          <w:b/>
        </w:rPr>
        <w:t>Ta</w:t>
      </w:r>
      <w:r>
        <w:rPr>
          <w:b/>
        </w:rPr>
        <w:t xml:space="preserve">ble </w:t>
      </w:r>
      <w:r w:rsidR="00AD170D">
        <w:rPr>
          <w:b/>
        </w:rPr>
        <w:t>4</w:t>
      </w:r>
      <w:r w:rsidRPr="00D2787C">
        <w:t>.</w:t>
      </w:r>
      <w:r>
        <w:t xml:space="preserve">  </w:t>
      </w:r>
      <w:proofErr w:type="gramStart"/>
      <w:r>
        <w:t>All of</w:t>
      </w:r>
      <w:proofErr w:type="gramEnd"/>
      <w:r>
        <w:t xml:space="preserve"> these roofs would require on-site evaluations to review the underlying roof structure, identify any shading concerns from adjacent vegetation, identify roof-mounted equipment that could interfere with the placement of solar panels, and determine actual solar potential.  </w:t>
      </w:r>
    </w:p>
    <w:p w14:paraId="187FD2DD" w14:textId="77777777" w:rsidR="00AD170D" w:rsidRDefault="00AD170D">
      <w:pPr>
        <w:spacing w:after="160" w:line="259" w:lineRule="auto"/>
      </w:pPr>
      <w:r>
        <w:br w:type="page"/>
      </w:r>
    </w:p>
    <w:tbl>
      <w:tblPr>
        <w:tblW w:w="9345" w:type="dxa"/>
        <w:tblLook w:val="04A0" w:firstRow="1" w:lastRow="0" w:firstColumn="1" w:lastColumn="0" w:noHBand="0" w:noVBand="1"/>
      </w:tblPr>
      <w:tblGrid>
        <w:gridCol w:w="3050"/>
        <w:gridCol w:w="2160"/>
        <w:gridCol w:w="1530"/>
        <w:gridCol w:w="2605"/>
      </w:tblGrid>
      <w:tr w:rsidR="00AA5668" w:rsidRPr="00AA5668" w14:paraId="77F1850E" w14:textId="77777777" w:rsidTr="00AD170D">
        <w:trPr>
          <w:trHeight w:val="288"/>
        </w:trPr>
        <w:tc>
          <w:tcPr>
            <w:tcW w:w="3050" w:type="dxa"/>
            <w:tcBorders>
              <w:top w:val="single" w:sz="8" w:space="0" w:color="auto"/>
              <w:left w:val="single" w:sz="8" w:space="0" w:color="auto"/>
              <w:bottom w:val="nil"/>
              <w:right w:val="single" w:sz="8" w:space="0" w:color="auto"/>
            </w:tcBorders>
            <w:shd w:val="clear" w:color="auto" w:fill="auto"/>
            <w:noWrap/>
            <w:vAlign w:val="center"/>
            <w:hideMark/>
          </w:tcPr>
          <w:p w14:paraId="1E5A7658" w14:textId="77777777" w:rsidR="00AA5668" w:rsidRPr="00AA5668" w:rsidRDefault="00AA5668" w:rsidP="00AA5668">
            <w:pPr>
              <w:spacing w:after="0"/>
              <w:rPr>
                <w:rFonts w:eastAsia="Times New Roman" w:cs="Calibri"/>
                <w:b/>
                <w:bCs/>
                <w:color w:val="000000"/>
                <w:kern w:val="0"/>
                <w:sz w:val="22"/>
                <w:szCs w:val="22"/>
                <w14:ligatures w14:val="none"/>
              </w:rPr>
            </w:pPr>
            <w:r w:rsidRPr="00AA5668">
              <w:rPr>
                <w:rFonts w:eastAsia="Times New Roman" w:cs="Calibri"/>
                <w:b/>
                <w:bCs/>
                <w:color w:val="000000"/>
                <w:kern w:val="0"/>
                <w:sz w:val="22"/>
                <w:szCs w:val="22"/>
                <w14:ligatures w14:val="none"/>
              </w:rPr>
              <w:lastRenderedPageBreak/>
              <w:t>Structure</w:t>
            </w:r>
          </w:p>
        </w:tc>
        <w:tc>
          <w:tcPr>
            <w:tcW w:w="2160" w:type="dxa"/>
            <w:tcBorders>
              <w:top w:val="single" w:sz="8" w:space="0" w:color="auto"/>
              <w:left w:val="nil"/>
              <w:bottom w:val="nil"/>
              <w:right w:val="single" w:sz="8" w:space="0" w:color="auto"/>
            </w:tcBorders>
            <w:shd w:val="clear" w:color="auto" w:fill="auto"/>
            <w:noWrap/>
            <w:vAlign w:val="center"/>
            <w:hideMark/>
          </w:tcPr>
          <w:p w14:paraId="0F7AC246" w14:textId="77777777" w:rsidR="00AA5668" w:rsidRPr="00AA5668" w:rsidRDefault="00AA5668" w:rsidP="00AA5668">
            <w:pPr>
              <w:spacing w:after="0"/>
              <w:rPr>
                <w:rFonts w:eastAsia="Times New Roman" w:cs="Calibri"/>
                <w:b/>
                <w:bCs/>
                <w:color w:val="000000"/>
                <w:kern w:val="0"/>
                <w:sz w:val="22"/>
                <w:szCs w:val="22"/>
                <w14:ligatures w14:val="none"/>
              </w:rPr>
            </w:pPr>
            <w:r w:rsidRPr="00AA5668">
              <w:rPr>
                <w:rFonts w:eastAsia="Times New Roman" w:cs="Calibri"/>
                <w:b/>
                <w:bCs/>
                <w:color w:val="000000"/>
                <w:kern w:val="0"/>
                <w:sz w:val="22"/>
                <w:szCs w:val="22"/>
                <w14:ligatures w14:val="none"/>
              </w:rPr>
              <w:t>Address</w:t>
            </w:r>
          </w:p>
        </w:tc>
        <w:tc>
          <w:tcPr>
            <w:tcW w:w="1530" w:type="dxa"/>
            <w:tcBorders>
              <w:top w:val="single" w:sz="8" w:space="0" w:color="auto"/>
              <w:left w:val="nil"/>
              <w:bottom w:val="nil"/>
              <w:right w:val="nil"/>
            </w:tcBorders>
            <w:shd w:val="clear" w:color="auto" w:fill="auto"/>
            <w:noWrap/>
            <w:vAlign w:val="center"/>
            <w:hideMark/>
          </w:tcPr>
          <w:p w14:paraId="737BA2A9" w14:textId="77777777" w:rsidR="00AA5668" w:rsidRPr="00AA5668" w:rsidRDefault="00AA5668" w:rsidP="00AA5668">
            <w:pPr>
              <w:spacing w:after="0"/>
              <w:rPr>
                <w:rFonts w:eastAsia="Times New Roman" w:cs="Calibri"/>
                <w:b/>
                <w:bCs/>
                <w:color w:val="000000"/>
                <w:kern w:val="0"/>
                <w:sz w:val="22"/>
                <w:szCs w:val="22"/>
                <w14:ligatures w14:val="none"/>
              </w:rPr>
            </w:pPr>
            <w:r w:rsidRPr="00AA5668">
              <w:rPr>
                <w:rFonts w:eastAsia="Times New Roman" w:cs="Calibri"/>
                <w:b/>
                <w:bCs/>
                <w:color w:val="000000"/>
                <w:kern w:val="0"/>
                <w:sz w:val="22"/>
                <w:szCs w:val="22"/>
                <w14:ligatures w14:val="none"/>
              </w:rPr>
              <w:t>Roof Area</w:t>
            </w:r>
          </w:p>
        </w:tc>
        <w:tc>
          <w:tcPr>
            <w:tcW w:w="2605" w:type="dxa"/>
            <w:vMerge w:val="restart"/>
            <w:tcBorders>
              <w:top w:val="single" w:sz="4" w:space="0" w:color="auto"/>
              <w:left w:val="single" w:sz="4" w:space="0" w:color="auto"/>
              <w:right w:val="single" w:sz="4" w:space="0" w:color="auto"/>
            </w:tcBorders>
            <w:shd w:val="clear" w:color="auto" w:fill="auto"/>
            <w:noWrap/>
            <w:vAlign w:val="center"/>
            <w:hideMark/>
          </w:tcPr>
          <w:p w14:paraId="0EDEE168" w14:textId="77777777" w:rsidR="00AA5668" w:rsidRPr="00AA5668" w:rsidRDefault="00AA5668" w:rsidP="00AA5668">
            <w:pPr>
              <w:spacing w:after="0"/>
              <w:rPr>
                <w:rFonts w:eastAsia="Times New Roman" w:cs="Calibri"/>
                <w:b/>
                <w:bCs/>
                <w:color w:val="000000"/>
                <w:kern w:val="0"/>
                <w:sz w:val="22"/>
                <w:szCs w:val="22"/>
                <w14:ligatures w14:val="none"/>
              </w:rPr>
            </w:pPr>
            <w:r w:rsidRPr="00AA5668">
              <w:rPr>
                <w:rFonts w:eastAsia="Times New Roman" w:cs="Calibri"/>
                <w:b/>
                <w:bCs/>
                <w:color w:val="000000"/>
                <w:kern w:val="0"/>
                <w:sz w:val="22"/>
                <w:szCs w:val="22"/>
                <w14:ligatures w14:val="none"/>
              </w:rPr>
              <w:t>Estimated Technical Solar Potential</w:t>
            </w:r>
          </w:p>
          <w:p w14:paraId="691C262D" w14:textId="177A1326" w:rsidR="00AA5668" w:rsidRPr="00AA5668" w:rsidRDefault="00AA5668" w:rsidP="00AA5668">
            <w:pPr>
              <w:spacing w:after="0"/>
              <w:rPr>
                <w:rFonts w:eastAsia="Times New Roman" w:cs="Calibri"/>
                <w:b/>
                <w:bCs/>
                <w:color w:val="000000"/>
                <w:kern w:val="0"/>
                <w:sz w:val="22"/>
                <w:szCs w:val="22"/>
                <w14:ligatures w14:val="none"/>
              </w:rPr>
            </w:pPr>
            <w:r w:rsidRPr="00AA5668">
              <w:rPr>
                <w:rFonts w:eastAsia="Times New Roman" w:cs="Calibri"/>
                <w:color w:val="000000"/>
                <w:kern w:val="0"/>
                <w:sz w:val="22"/>
                <w:szCs w:val="22"/>
                <w14:ligatures w14:val="none"/>
              </w:rPr>
              <w:t>(kW)</w:t>
            </w:r>
          </w:p>
        </w:tc>
      </w:tr>
      <w:tr w:rsidR="00AA5668" w:rsidRPr="00AA5668" w14:paraId="5EAF1D4D" w14:textId="77777777" w:rsidTr="00AD170D">
        <w:trPr>
          <w:trHeight w:val="179"/>
        </w:trPr>
        <w:tc>
          <w:tcPr>
            <w:tcW w:w="3050" w:type="dxa"/>
            <w:tcBorders>
              <w:top w:val="nil"/>
              <w:left w:val="single" w:sz="8" w:space="0" w:color="auto"/>
              <w:bottom w:val="nil"/>
              <w:right w:val="single" w:sz="8" w:space="0" w:color="auto"/>
            </w:tcBorders>
            <w:shd w:val="clear" w:color="auto" w:fill="auto"/>
            <w:noWrap/>
            <w:vAlign w:val="center"/>
            <w:hideMark/>
          </w:tcPr>
          <w:p w14:paraId="078A5BD5" w14:textId="77777777" w:rsidR="00AA5668" w:rsidRPr="00AA5668" w:rsidRDefault="00AA5668" w:rsidP="00AA5668">
            <w:pPr>
              <w:spacing w:after="0"/>
              <w:rPr>
                <w:rFonts w:eastAsia="Times New Roman" w:cs="Calibri"/>
                <w:b/>
                <w:bCs/>
                <w:color w:val="000000"/>
                <w:kern w:val="0"/>
                <w:sz w:val="22"/>
                <w:szCs w:val="22"/>
                <w14:ligatures w14:val="none"/>
              </w:rPr>
            </w:pPr>
            <w:r w:rsidRPr="00AA5668">
              <w:rPr>
                <w:rFonts w:eastAsia="Times New Roman" w:cs="Calibri"/>
                <w:b/>
                <w:bCs/>
                <w:color w:val="000000"/>
                <w:kern w:val="0"/>
                <w:sz w:val="22"/>
                <w:szCs w:val="22"/>
                <w14:ligatures w14:val="none"/>
              </w:rPr>
              <w:t> </w:t>
            </w:r>
          </w:p>
        </w:tc>
        <w:tc>
          <w:tcPr>
            <w:tcW w:w="2160" w:type="dxa"/>
            <w:tcBorders>
              <w:top w:val="nil"/>
              <w:left w:val="nil"/>
              <w:bottom w:val="nil"/>
              <w:right w:val="single" w:sz="8" w:space="0" w:color="auto"/>
            </w:tcBorders>
            <w:shd w:val="clear" w:color="auto" w:fill="auto"/>
            <w:noWrap/>
            <w:vAlign w:val="center"/>
            <w:hideMark/>
          </w:tcPr>
          <w:p w14:paraId="61F1A3AA" w14:textId="77777777" w:rsidR="00AA5668" w:rsidRPr="00AA5668" w:rsidRDefault="00AA5668" w:rsidP="00AA5668">
            <w:pPr>
              <w:spacing w:after="0"/>
              <w:rPr>
                <w:rFonts w:eastAsia="Times New Roman" w:cs="Calibri"/>
                <w:b/>
                <w:bCs/>
                <w:color w:val="000000"/>
                <w:kern w:val="0"/>
                <w:sz w:val="22"/>
                <w:szCs w:val="22"/>
                <w14:ligatures w14:val="none"/>
              </w:rPr>
            </w:pPr>
            <w:r w:rsidRPr="00AA5668">
              <w:rPr>
                <w:rFonts w:eastAsia="Times New Roman" w:cs="Calibri"/>
                <w:b/>
                <w:bCs/>
                <w:color w:val="000000"/>
                <w:kern w:val="0"/>
                <w:sz w:val="22"/>
                <w:szCs w:val="22"/>
                <w14:ligatures w14:val="none"/>
              </w:rPr>
              <w:t> </w:t>
            </w:r>
          </w:p>
        </w:tc>
        <w:tc>
          <w:tcPr>
            <w:tcW w:w="1530" w:type="dxa"/>
            <w:tcBorders>
              <w:top w:val="nil"/>
              <w:left w:val="nil"/>
              <w:bottom w:val="nil"/>
              <w:right w:val="nil"/>
            </w:tcBorders>
            <w:shd w:val="clear" w:color="auto" w:fill="auto"/>
            <w:noWrap/>
            <w:vAlign w:val="center"/>
            <w:hideMark/>
          </w:tcPr>
          <w:p w14:paraId="0E208DD2"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(sf)</w:t>
            </w:r>
          </w:p>
        </w:tc>
        <w:tc>
          <w:tcPr>
            <w:tcW w:w="2605" w:type="dxa"/>
            <w:vMerge/>
            <w:tcBorders>
              <w:left w:val="single" w:sz="4" w:space="0" w:color="auto"/>
              <w:bottom w:val="single" w:sz="4" w:space="0" w:color="auto"/>
              <w:right w:val="single" w:sz="4" w:space="0" w:color="auto"/>
            </w:tcBorders>
            <w:shd w:val="clear" w:color="auto" w:fill="auto"/>
            <w:noWrap/>
            <w:vAlign w:val="bottom"/>
            <w:hideMark/>
          </w:tcPr>
          <w:p w14:paraId="11ED7BB2" w14:textId="17220322" w:rsidR="00AA5668" w:rsidRPr="00AA5668" w:rsidRDefault="00AA5668" w:rsidP="00AA5668">
            <w:pPr>
              <w:spacing w:after="0"/>
              <w:rPr>
                <w:rFonts w:eastAsia="Times New Roman" w:cs="Calibri"/>
                <w:color w:val="000000"/>
                <w:kern w:val="0"/>
                <w:sz w:val="22"/>
                <w:szCs w:val="22"/>
                <w14:ligatures w14:val="none"/>
              </w:rPr>
            </w:pPr>
          </w:p>
        </w:tc>
      </w:tr>
      <w:tr w:rsidR="00AA5668" w:rsidRPr="00AA5668" w14:paraId="530FA26E" w14:textId="77777777" w:rsidTr="00AD170D">
        <w:trPr>
          <w:trHeight w:val="288"/>
        </w:trPr>
        <w:tc>
          <w:tcPr>
            <w:tcW w:w="3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3F14E"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Greenhouse</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554D3179"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State Rd</w:t>
            </w:r>
          </w:p>
        </w:tc>
        <w:tc>
          <w:tcPr>
            <w:tcW w:w="1530" w:type="dxa"/>
            <w:tcBorders>
              <w:top w:val="single" w:sz="4" w:space="0" w:color="auto"/>
              <w:left w:val="nil"/>
              <w:bottom w:val="single" w:sz="4" w:space="0" w:color="auto"/>
              <w:right w:val="nil"/>
            </w:tcBorders>
            <w:shd w:val="clear" w:color="auto" w:fill="auto"/>
            <w:noWrap/>
            <w:vAlign w:val="center"/>
            <w:hideMark/>
          </w:tcPr>
          <w:p w14:paraId="0D6FDDC8" w14:textId="77777777" w:rsidR="00AA5668" w:rsidRPr="00AA5668" w:rsidRDefault="00AA5668" w:rsidP="00AD170D">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166,445</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179BE793"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1,648</w:t>
            </w:r>
          </w:p>
        </w:tc>
      </w:tr>
      <w:tr w:rsidR="00AA5668" w:rsidRPr="00AA5668" w14:paraId="1E3D7C5A" w14:textId="77777777" w:rsidTr="00AD170D">
        <w:trPr>
          <w:trHeight w:val="288"/>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19D7405D"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Business- Full Bloom Market Garden</w:t>
            </w:r>
          </w:p>
        </w:tc>
        <w:tc>
          <w:tcPr>
            <w:tcW w:w="2160" w:type="dxa"/>
            <w:tcBorders>
              <w:top w:val="nil"/>
              <w:left w:val="nil"/>
              <w:bottom w:val="single" w:sz="4" w:space="0" w:color="auto"/>
              <w:right w:val="single" w:sz="4" w:space="0" w:color="auto"/>
            </w:tcBorders>
            <w:shd w:val="clear" w:color="auto" w:fill="auto"/>
            <w:noWrap/>
            <w:vAlign w:val="center"/>
            <w:hideMark/>
          </w:tcPr>
          <w:p w14:paraId="71CCE090"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216 Long Plain Rd</w:t>
            </w:r>
          </w:p>
        </w:tc>
        <w:tc>
          <w:tcPr>
            <w:tcW w:w="1530" w:type="dxa"/>
            <w:tcBorders>
              <w:top w:val="nil"/>
              <w:left w:val="nil"/>
              <w:bottom w:val="single" w:sz="4" w:space="0" w:color="auto"/>
              <w:right w:val="nil"/>
            </w:tcBorders>
            <w:shd w:val="clear" w:color="auto" w:fill="auto"/>
            <w:noWrap/>
            <w:vAlign w:val="center"/>
            <w:hideMark/>
          </w:tcPr>
          <w:p w14:paraId="5BCFD7AB" w14:textId="77777777" w:rsidR="00AA5668" w:rsidRPr="00AA5668" w:rsidRDefault="00AA5668" w:rsidP="00AD170D">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97,507</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4F918F91"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965</w:t>
            </w:r>
          </w:p>
        </w:tc>
      </w:tr>
      <w:tr w:rsidR="00AA5668" w:rsidRPr="00AA5668" w14:paraId="080A803B" w14:textId="77777777" w:rsidTr="00AD170D">
        <w:trPr>
          <w:trHeight w:val="288"/>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37D857E5"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Business- Fairview Farms</w:t>
            </w:r>
          </w:p>
        </w:tc>
        <w:tc>
          <w:tcPr>
            <w:tcW w:w="2160" w:type="dxa"/>
            <w:tcBorders>
              <w:top w:val="nil"/>
              <w:left w:val="nil"/>
              <w:bottom w:val="single" w:sz="4" w:space="0" w:color="auto"/>
              <w:right w:val="single" w:sz="4" w:space="0" w:color="auto"/>
            </w:tcBorders>
            <w:shd w:val="clear" w:color="auto" w:fill="auto"/>
            <w:noWrap/>
            <w:vAlign w:val="center"/>
            <w:hideMark/>
          </w:tcPr>
          <w:p w14:paraId="01B0C5CF"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345 Long Plain Rd</w:t>
            </w:r>
          </w:p>
        </w:tc>
        <w:tc>
          <w:tcPr>
            <w:tcW w:w="1530" w:type="dxa"/>
            <w:tcBorders>
              <w:top w:val="nil"/>
              <w:left w:val="nil"/>
              <w:bottom w:val="single" w:sz="4" w:space="0" w:color="auto"/>
              <w:right w:val="nil"/>
            </w:tcBorders>
            <w:shd w:val="clear" w:color="auto" w:fill="auto"/>
            <w:noWrap/>
            <w:vAlign w:val="center"/>
            <w:hideMark/>
          </w:tcPr>
          <w:p w14:paraId="75A152F7" w14:textId="77777777" w:rsidR="00AA5668" w:rsidRPr="00AA5668" w:rsidRDefault="00AA5668" w:rsidP="00AD170D">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55,005</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48F8B37C"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545</w:t>
            </w:r>
          </w:p>
        </w:tc>
      </w:tr>
      <w:tr w:rsidR="00AA5668" w:rsidRPr="00AA5668" w14:paraId="4807DD3F" w14:textId="77777777" w:rsidTr="00AD170D">
        <w:trPr>
          <w:trHeight w:val="288"/>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15E6054B"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Greenhouse</w:t>
            </w:r>
          </w:p>
        </w:tc>
        <w:tc>
          <w:tcPr>
            <w:tcW w:w="2160" w:type="dxa"/>
            <w:tcBorders>
              <w:top w:val="nil"/>
              <w:left w:val="nil"/>
              <w:bottom w:val="single" w:sz="4" w:space="0" w:color="auto"/>
              <w:right w:val="single" w:sz="4" w:space="0" w:color="auto"/>
            </w:tcBorders>
            <w:shd w:val="clear" w:color="auto" w:fill="auto"/>
            <w:noWrap/>
            <w:vAlign w:val="center"/>
            <w:hideMark/>
          </w:tcPr>
          <w:p w14:paraId="3465C804"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River Rd</w:t>
            </w:r>
          </w:p>
        </w:tc>
        <w:tc>
          <w:tcPr>
            <w:tcW w:w="1530" w:type="dxa"/>
            <w:tcBorders>
              <w:top w:val="nil"/>
              <w:left w:val="nil"/>
              <w:bottom w:val="single" w:sz="4" w:space="0" w:color="auto"/>
              <w:right w:val="nil"/>
            </w:tcBorders>
            <w:shd w:val="clear" w:color="auto" w:fill="auto"/>
            <w:noWrap/>
            <w:vAlign w:val="center"/>
            <w:hideMark/>
          </w:tcPr>
          <w:p w14:paraId="3FB71D04" w14:textId="77777777" w:rsidR="00AA5668" w:rsidRPr="00AA5668" w:rsidRDefault="00AA5668" w:rsidP="00AD170D">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53,151</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6EE0FAF1"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526</w:t>
            </w:r>
          </w:p>
        </w:tc>
      </w:tr>
      <w:tr w:rsidR="00AA5668" w:rsidRPr="00AA5668" w14:paraId="58D6FAF5" w14:textId="77777777" w:rsidTr="00AD170D">
        <w:trPr>
          <w:trHeight w:val="288"/>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70BF90BA"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Business- Chang Farm</w:t>
            </w:r>
          </w:p>
        </w:tc>
        <w:tc>
          <w:tcPr>
            <w:tcW w:w="2160" w:type="dxa"/>
            <w:tcBorders>
              <w:top w:val="nil"/>
              <w:left w:val="nil"/>
              <w:bottom w:val="single" w:sz="4" w:space="0" w:color="auto"/>
              <w:right w:val="single" w:sz="4" w:space="0" w:color="auto"/>
            </w:tcBorders>
            <w:shd w:val="clear" w:color="auto" w:fill="auto"/>
            <w:noWrap/>
            <w:vAlign w:val="center"/>
            <w:hideMark/>
          </w:tcPr>
          <w:p w14:paraId="00201D6B"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309 River Rd</w:t>
            </w:r>
          </w:p>
        </w:tc>
        <w:tc>
          <w:tcPr>
            <w:tcW w:w="1530" w:type="dxa"/>
            <w:tcBorders>
              <w:top w:val="nil"/>
              <w:left w:val="nil"/>
              <w:bottom w:val="single" w:sz="4" w:space="0" w:color="auto"/>
              <w:right w:val="nil"/>
            </w:tcBorders>
            <w:shd w:val="clear" w:color="auto" w:fill="auto"/>
            <w:noWrap/>
            <w:vAlign w:val="center"/>
            <w:hideMark/>
          </w:tcPr>
          <w:p w14:paraId="6B15506F" w14:textId="77777777" w:rsidR="00AA5668" w:rsidRPr="00AA5668" w:rsidRDefault="00AA5668" w:rsidP="00AD170D">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49,478</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2BBBA5DE"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490</w:t>
            </w:r>
          </w:p>
        </w:tc>
      </w:tr>
      <w:tr w:rsidR="00AA5668" w:rsidRPr="00AA5668" w14:paraId="52577B5D" w14:textId="77777777" w:rsidTr="00AD170D">
        <w:trPr>
          <w:trHeight w:val="288"/>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4A666384"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Business- Nourse Farms</w:t>
            </w:r>
          </w:p>
        </w:tc>
        <w:tc>
          <w:tcPr>
            <w:tcW w:w="2160" w:type="dxa"/>
            <w:tcBorders>
              <w:top w:val="nil"/>
              <w:left w:val="nil"/>
              <w:bottom w:val="single" w:sz="4" w:space="0" w:color="auto"/>
              <w:right w:val="single" w:sz="4" w:space="0" w:color="auto"/>
            </w:tcBorders>
            <w:shd w:val="clear" w:color="auto" w:fill="auto"/>
            <w:noWrap/>
            <w:vAlign w:val="center"/>
            <w:hideMark/>
          </w:tcPr>
          <w:p w14:paraId="5504A8FA"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41 River Rd</w:t>
            </w:r>
          </w:p>
        </w:tc>
        <w:tc>
          <w:tcPr>
            <w:tcW w:w="1530" w:type="dxa"/>
            <w:tcBorders>
              <w:top w:val="nil"/>
              <w:left w:val="nil"/>
              <w:bottom w:val="single" w:sz="4" w:space="0" w:color="auto"/>
              <w:right w:val="nil"/>
            </w:tcBorders>
            <w:shd w:val="clear" w:color="auto" w:fill="auto"/>
            <w:noWrap/>
            <w:vAlign w:val="center"/>
            <w:hideMark/>
          </w:tcPr>
          <w:p w14:paraId="2ED3597C" w14:textId="77777777" w:rsidR="00AA5668" w:rsidRPr="00AA5668" w:rsidRDefault="00AA5668" w:rsidP="00AD170D">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46,067</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7D1CBBA4"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456</w:t>
            </w:r>
          </w:p>
        </w:tc>
      </w:tr>
      <w:tr w:rsidR="00AA5668" w:rsidRPr="00AA5668" w14:paraId="0A8C9462" w14:textId="77777777" w:rsidTr="00AD170D">
        <w:trPr>
          <w:trHeight w:val="288"/>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01247123"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Business- Nourse Farms</w:t>
            </w:r>
          </w:p>
        </w:tc>
        <w:tc>
          <w:tcPr>
            <w:tcW w:w="2160" w:type="dxa"/>
            <w:tcBorders>
              <w:top w:val="nil"/>
              <w:left w:val="nil"/>
              <w:bottom w:val="single" w:sz="4" w:space="0" w:color="auto"/>
              <w:right w:val="single" w:sz="4" w:space="0" w:color="auto"/>
            </w:tcBorders>
            <w:shd w:val="clear" w:color="auto" w:fill="auto"/>
            <w:noWrap/>
            <w:vAlign w:val="center"/>
            <w:hideMark/>
          </w:tcPr>
          <w:p w14:paraId="6E14F0BA"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41 River Rd</w:t>
            </w:r>
          </w:p>
        </w:tc>
        <w:tc>
          <w:tcPr>
            <w:tcW w:w="1530" w:type="dxa"/>
            <w:tcBorders>
              <w:top w:val="nil"/>
              <w:left w:val="nil"/>
              <w:bottom w:val="single" w:sz="4" w:space="0" w:color="auto"/>
              <w:right w:val="nil"/>
            </w:tcBorders>
            <w:shd w:val="clear" w:color="auto" w:fill="auto"/>
            <w:noWrap/>
            <w:vAlign w:val="center"/>
            <w:hideMark/>
          </w:tcPr>
          <w:p w14:paraId="3464056F" w14:textId="77777777" w:rsidR="00AA5668" w:rsidRPr="00AA5668" w:rsidRDefault="00AA5668" w:rsidP="00AD170D">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42,038</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7C314E0F"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416</w:t>
            </w:r>
          </w:p>
        </w:tc>
      </w:tr>
      <w:tr w:rsidR="00AA5668" w:rsidRPr="00AA5668" w14:paraId="3C626D71" w14:textId="77777777" w:rsidTr="00AD170D">
        <w:trPr>
          <w:trHeight w:val="288"/>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4E251BB0"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Business- Sweet River Farm</w:t>
            </w:r>
          </w:p>
        </w:tc>
        <w:tc>
          <w:tcPr>
            <w:tcW w:w="2160" w:type="dxa"/>
            <w:tcBorders>
              <w:top w:val="nil"/>
              <w:left w:val="nil"/>
              <w:bottom w:val="single" w:sz="4" w:space="0" w:color="auto"/>
              <w:right w:val="single" w:sz="4" w:space="0" w:color="auto"/>
            </w:tcBorders>
            <w:shd w:val="clear" w:color="auto" w:fill="auto"/>
            <w:noWrap/>
            <w:vAlign w:val="center"/>
            <w:hideMark/>
          </w:tcPr>
          <w:p w14:paraId="00A40F99"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64 River Rd</w:t>
            </w:r>
          </w:p>
        </w:tc>
        <w:tc>
          <w:tcPr>
            <w:tcW w:w="1530" w:type="dxa"/>
            <w:tcBorders>
              <w:top w:val="nil"/>
              <w:left w:val="nil"/>
              <w:bottom w:val="single" w:sz="4" w:space="0" w:color="auto"/>
              <w:right w:val="nil"/>
            </w:tcBorders>
            <w:shd w:val="clear" w:color="auto" w:fill="auto"/>
            <w:noWrap/>
            <w:vAlign w:val="center"/>
            <w:hideMark/>
          </w:tcPr>
          <w:p w14:paraId="30F72033" w14:textId="77777777" w:rsidR="00AA5668" w:rsidRPr="00AA5668" w:rsidRDefault="00AA5668" w:rsidP="00AD170D">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39,728</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139B002D"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393</w:t>
            </w:r>
          </w:p>
        </w:tc>
      </w:tr>
      <w:tr w:rsidR="00AA5668" w:rsidRPr="00AA5668" w14:paraId="337BD738" w14:textId="77777777" w:rsidTr="00AD170D">
        <w:trPr>
          <w:trHeight w:val="288"/>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270D54E4"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Business- Harvest Farm of Whately</w:t>
            </w:r>
          </w:p>
        </w:tc>
        <w:tc>
          <w:tcPr>
            <w:tcW w:w="2160" w:type="dxa"/>
            <w:tcBorders>
              <w:top w:val="nil"/>
              <w:left w:val="nil"/>
              <w:bottom w:val="single" w:sz="4" w:space="0" w:color="auto"/>
              <w:right w:val="single" w:sz="4" w:space="0" w:color="auto"/>
            </w:tcBorders>
            <w:shd w:val="clear" w:color="auto" w:fill="auto"/>
            <w:noWrap/>
            <w:vAlign w:val="center"/>
            <w:hideMark/>
          </w:tcPr>
          <w:p w14:paraId="457E7FE7"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125 Long Plain Rd</w:t>
            </w:r>
          </w:p>
        </w:tc>
        <w:tc>
          <w:tcPr>
            <w:tcW w:w="1530" w:type="dxa"/>
            <w:tcBorders>
              <w:top w:val="nil"/>
              <w:left w:val="nil"/>
              <w:bottom w:val="single" w:sz="4" w:space="0" w:color="auto"/>
              <w:right w:val="nil"/>
            </w:tcBorders>
            <w:shd w:val="clear" w:color="auto" w:fill="auto"/>
            <w:noWrap/>
            <w:vAlign w:val="center"/>
            <w:hideMark/>
          </w:tcPr>
          <w:p w14:paraId="20FD88ED" w14:textId="77777777" w:rsidR="00AA5668" w:rsidRPr="00AA5668" w:rsidRDefault="00AA5668" w:rsidP="00AD170D">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18,469</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397AB4EE"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136</w:t>
            </w:r>
          </w:p>
        </w:tc>
      </w:tr>
      <w:tr w:rsidR="00AA5668" w:rsidRPr="00AA5668" w14:paraId="7BECF99E" w14:textId="77777777" w:rsidTr="00AD170D">
        <w:trPr>
          <w:trHeight w:val="288"/>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30FC4122"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Business- Nourse Farms</w:t>
            </w:r>
          </w:p>
        </w:tc>
        <w:tc>
          <w:tcPr>
            <w:tcW w:w="2160" w:type="dxa"/>
            <w:tcBorders>
              <w:top w:val="nil"/>
              <w:left w:val="nil"/>
              <w:bottom w:val="single" w:sz="4" w:space="0" w:color="auto"/>
              <w:right w:val="single" w:sz="4" w:space="0" w:color="auto"/>
            </w:tcBorders>
            <w:shd w:val="clear" w:color="auto" w:fill="auto"/>
            <w:noWrap/>
            <w:vAlign w:val="center"/>
            <w:hideMark/>
          </w:tcPr>
          <w:p w14:paraId="585B7B42"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41 River Rd</w:t>
            </w:r>
          </w:p>
        </w:tc>
        <w:tc>
          <w:tcPr>
            <w:tcW w:w="1530" w:type="dxa"/>
            <w:tcBorders>
              <w:top w:val="nil"/>
              <w:left w:val="nil"/>
              <w:bottom w:val="single" w:sz="4" w:space="0" w:color="auto"/>
              <w:right w:val="nil"/>
            </w:tcBorders>
            <w:shd w:val="clear" w:color="auto" w:fill="auto"/>
            <w:noWrap/>
            <w:vAlign w:val="center"/>
            <w:hideMark/>
          </w:tcPr>
          <w:p w14:paraId="48947EE0" w14:textId="77777777" w:rsidR="00AA5668" w:rsidRPr="00AA5668" w:rsidRDefault="00AA5668" w:rsidP="00AD170D">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13,855</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03D4206F"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102</w:t>
            </w:r>
          </w:p>
        </w:tc>
      </w:tr>
      <w:tr w:rsidR="00AA5668" w:rsidRPr="00AA5668" w14:paraId="2A3FB439" w14:textId="77777777" w:rsidTr="00AD170D">
        <w:trPr>
          <w:trHeight w:val="288"/>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4D31248C"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Business- LaSalle Florists and Greenhouses</w:t>
            </w:r>
          </w:p>
        </w:tc>
        <w:tc>
          <w:tcPr>
            <w:tcW w:w="2160" w:type="dxa"/>
            <w:tcBorders>
              <w:top w:val="nil"/>
              <w:left w:val="nil"/>
              <w:bottom w:val="single" w:sz="4" w:space="0" w:color="auto"/>
              <w:right w:val="single" w:sz="4" w:space="0" w:color="auto"/>
            </w:tcBorders>
            <w:shd w:val="clear" w:color="auto" w:fill="auto"/>
            <w:noWrap/>
            <w:vAlign w:val="center"/>
            <w:hideMark/>
          </w:tcPr>
          <w:p w14:paraId="7153FC54"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23 Lasalle Dr</w:t>
            </w:r>
          </w:p>
        </w:tc>
        <w:tc>
          <w:tcPr>
            <w:tcW w:w="1530" w:type="dxa"/>
            <w:tcBorders>
              <w:top w:val="nil"/>
              <w:left w:val="nil"/>
              <w:bottom w:val="single" w:sz="4" w:space="0" w:color="auto"/>
              <w:right w:val="nil"/>
            </w:tcBorders>
            <w:shd w:val="clear" w:color="auto" w:fill="auto"/>
            <w:noWrap/>
            <w:vAlign w:val="center"/>
            <w:hideMark/>
          </w:tcPr>
          <w:p w14:paraId="3E040AD1" w14:textId="77777777" w:rsidR="00AA5668" w:rsidRPr="00AA5668" w:rsidRDefault="00AA5668" w:rsidP="00AD170D">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10,776</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3C1FC7C5"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79</w:t>
            </w:r>
          </w:p>
        </w:tc>
      </w:tr>
      <w:tr w:rsidR="00AA5668" w:rsidRPr="00AA5668" w14:paraId="02755409" w14:textId="77777777" w:rsidTr="00AD170D">
        <w:trPr>
          <w:trHeight w:val="288"/>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68F1B882"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Barn</w:t>
            </w:r>
          </w:p>
        </w:tc>
        <w:tc>
          <w:tcPr>
            <w:tcW w:w="2160" w:type="dxa"/>
            <w:tcBorders>
              <w:top w:val="nil"/>
              <w:left w:val="nil"/>
              <w:bottom w:val="single" w:sz="4" w:space="0" w:color="auto"/>
              <w:right w:val="single" w:sz="4" w:space="0" w:color="auto"/>
            </w:tcBorders>
            <w:shd w:val="clear" w:color="auto" w:fill="auto"/>
            <w:noWrap/>
            <w:vAlign w:val="center"/>
            <w:hideMark/>
          </w:tcPr>
          <w:p w14:paraId="1C405036"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Poplar Hill Rd</w:t>
            </w:r>
          </w:p>
        </w:tc>
        <w:tc>
          <w:tcPr>
            <w:tcW w:w="1530" w:type="dxa"/>
            <w:tcBorders>
              <w:top w:val="nil"/>
              <w:left w:val="nil"/>
              <w:bottom w:val="single" w:sz="4" w:space="0" w:color="auto"/>
              <w:right w:val="nil"/>
            </w:tcBorders>
            <w:shd w:val="clear" w:color="auto" w:fill="auto"/>
            <w:noWrap/>
            <w:vAlign w:val="center"/>
            <w:hideMark/>
          </w:tcPr>
          <w:p w14:paraId="6A51DA31" w14:textId="77777777" w:rsidR="00AA5668" w:rsidRPr="00AA5668" w:rsidRDefault="00AA5668" w:rsidP="00AD170D">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10,104</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612C7AF1"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74</w:t>
            </w:r>
          </w:p>
        </w:tc>
      </w:tr>
      <w:tr w:rsidR="00AA5668" w:rsidRPr="00AA5668" w14:paraId="72F86FBA" w14:textId="77777777" w:rsidTr="00AD170D">
        <w:trPr>
          <w:trHeight w:val="288"/>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6A2580A2"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Business - Nourse Farms</w:t>
            </w:r>
          </w:p>
        </w:tc>
        <w:tc>
          <w:tcPr>
            <w:tcW w:w="2160" w:type="dxa"/>
            <w:tcBorders>
              <w:top w:val="nil"/>
              <w:left w:val="nil"/>
              <w:bottom w:val="single" w:sz="4" w:space="0" w:color="auto"/>
              <w:right w:val="single" w:sz="4" w:space="0" w:color="auto"/>
            </w:tcBorders>
            <w:shd w:val="clear" w:color="auto" w:fill="auto"/>
            <w:noWrap/>
            <w:vAlign w:val="center"/>
            <w:hideMark/>
          </w:tcPr>
          <w:p w14:paraId="3BC4BCDE"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29 River Rd</w:t>
            </w:r>
          </w:p>
        </w:tc>
        <w:tc>
          <w:tcPr>
            <w:tcW w:w="1530" w:type="dxa"/>
            <w:tcBorders>
              <w:top w:val="nil"/>
              <w:left w:val="nil"/>
              <w:bottom w:val="single" w:sz="4" w:space="0" w:color="auto"/>
              <w:right w:val="nil"/>
            </w:tcBorders>
            <w:shd w:val="clear" w:color="auto" w:fill="auto"/>
            <w:noWrap/>
            <w:vAlign w:val="center"/>
            <w:hideMark/>
          </w:tcPr>
          <w:p w14:paraId="058E5E5A"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8,070</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41C66408"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59</w:t>
            </w:r>
          </w:p>
        </w:tc>
      </w:tr>
      <w:tr w:rsidR="00AA5668" w:rsidRPr="00AA5668" w14:paraId="0BA8AF87" w14:textId="77777777" w:rsidTr="00AD170D">
        <w:trPr>
          <w:trHeight w:val="288"/>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3FE33732" w14:textId="77777777" w:rsidR="00AA5668" w:rsidRPr="00AA5668" w:rsidRDefault="00AA5668" w:rsidP="00AA5668">
            <w:pPr>
              <w:spacing w:after="0"/>
              <w:rPr>
                <w:rFonts w:eastAsia="Times New Roman" w:cs="Calibri"/>
                <w:color w:val="000000"/>
                <w:kern w:val="0"/>
                <w:sz w:val="22"/>
                <w:szCs w:val="22"/>
                <w14:ligatures w14:val="none"/>
              </w:rPr>
            </w:pPr>
            <w:proofErr w:type="spellStart"/>
            <w:r w:rsidRPr="00AA5668">
              <w:rPr>
                <w:rFonts w:eastAsia="Times New Roman" w:cs="Calibri"/>
                <w:color w:val="000000"/>
                <w:kern w:val="0"/>
                <w:sz w:val="22"/>
                <w:szCs w:val="22"/>
                <w14:ligatures w14:val="none"/>
              </w:rPr>
              <w:t>House+Barn</w:t>
            </w:r>
            <w:proofErr w:type="spellEnd"/>
            <w:r w:rsidRPr="00AA5668">
              <w:rPr>
                <w:rFonts w:eastAsia="Times New Roman" w:cs="Calibri"/>
                <w:color w:val="000000"/>
                <w:kern w:val="0"/>
                <w:sz w:val="22"/>
                <w:szCs w:val="22"/>
                <w14:ligatures w14:val="none"/>
              </w:rPr>
              <w:t xml:space="preserve"> Complex</w:t>
            </w:r>
          </w:p>
        </w:tc>
        <w:tc>
          <w:tcPr>
            <w:tcW w:w="2160" w:type="dxa"/>
            <w:tcBorders>
              <w:top w:val="nil"/>
              <w:left w:val="nil"/>
              <w:bottom w:val="single" w:sz="4" w:space="0" w:color="auto"/>
              <w:right w:val="single" w:sz="4" w:space="0" w:color="auto"/>
            </w:tcBorders>
            <w:shd w:val="clear" w:color="auto" w:fill="auto"/>
            <w:noWrap/>
            <w:vAlign w:val="center"/>
            <w:hideMark/>
          </w:tcPr>
          <w:p w14:paraId="0AC94020"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13 River Rd</w:t>
            </w:r>
          </w:p>
        </w:tc>
        <w:tc>
          <w:tcPr>
            <w:tcW w:w="1530" w:type="dxa"/>
            <w:tcBorders>
              <w:top w:val="nil"/>
              <w:left w:val="nil"/>
              <w:bottom w:val="single" w:sz="4" w:space="0" w:color="auto"/>
              <w:right w:val="nil"/>
            </w:tcBorders>
            <w:shd w:val="clear" w:color="auto" w:fill="auto"/>
            <w:noWrap/>
            <w:vAlign w:val="center"/>
            <w:hideMark/>
          </w:tcPr>
          <w:p w14:paraId="65ADBFA0"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7,924</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559D3936"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58</w:t>
            </w:r>
          </w:p>
        </w:tc>
      </w:tr>
      <w:tr w:rsidR="00AA5668" w:rsidRPr="00AA5668" w14:paraId="13979B01" w14:textId="77777777" w:rsidTr="00AD170D">
        <w:trPr>
          <w:trHeight w:val="288"/>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61627887"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Barn - Residential</w:t>
            </w:r>
          </w:p>
        </w:tc>
        <w:tc>
          <w:tcPr>
            <w:tcW w:w="2160" w:type="dxa"/>
            <w:tcBorders>
              <w:top w:val="nil"/>
              <w:left w:val="nil"/>
              <w:bottom w:val="single" w:sz="4" w:space="0" w:color="auto"/>
              <w:right w:val="single" w:sz="4" w:space="0" w:color="auto"/>
            </w:tcBorders>
            <w:shd w:val="clear" w:color="auto" w:fill="auto"/>
            <w:noWrap/>
            <w:vAlign w:val="center"/>
            <w:hideMark/>
          </w:tcPr>
          <w:p w14:paraId="19B6AC83"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33 Christian Ln</w:t>
            </w:r>
          </w:p>
        </w:tc>
        <w:tc>
          <w:tcPr>
            <w:tcW w:w="1530" w:type="dxa"/>
            <w:tcBorders>
              <w:top w:val="nil"/>
              <w:left w:val="nil"/>
              <w:bottom w:val="single" w:sz="4" w:space="0" w:color="auto"/>
              <w:right w:val="nil"/>
            </w:tcBorders>
            <w:shd w:val="clear" w:color="auto" w:fill="auto"/>
            <w:noWrap/>
            <w:vAlign w:val="center"/>
            <w:hideMark/>
          </w:tcPr>
          <w:p w14:paraId="1004CC6C"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7,863</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232312DE"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58</w:t>
            </w:r>
          </w:p>
        </w:tc>
      </w:tr>
      <w:tr w:rsidR="00AA5668" w:rsidRPr="00AA5668" w14:paraId="3A8DB192" w14:textId="77777777" w:rsidTr="00AD170D">
        <w:trPr>
          <w:trHeight w:val="288"/>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3A222C5D"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Barn</w:t>
            </w:r>
          </w:p>
        </w:tc>
        <w:tc>
          <w:tcPr>
            <w:tcW w:w="2160" w:type="dxa"/>
            <w:tcBorders>
              <w:top w:val="nil"/>
              <w:left w:val="nil"/>
              <w:bottom w:val="single" w:sz="4" w:space="0" w:color="auto"/>
              <w:right w:val="single" w:sz="4" w:space="0" w:color="auto"/>
            </w:tcBorders>
            <w:shd w:val="clear" w:color="auto" w:fill="auto"/>
            <w:noWrap/>
            <w:vAlign w:val="center"/>
            <w:hideMark/>
          </w:tcPr>
          <w:p w14:paraId="4C0CABB3"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W/</w:t>
            </w:r>
            <w:proofErr w:type="gramStart"/>
            <w:r w:rsidRPr="00AA5668">
              <w:rPr>
                <w:rFonts w:eastAsia="Times New Roman" w:cs="Calibri"/>
                <w:color w:val="000000"/>
                <w:kern w:val="0"/>
                <w:sz w:val="22"/>
                <w:szCs w:val="22"/>
                <w14:ligatures w14:val="none"/>
              </w:rPr>
              <w:t>S  Long</w:t>
            </w:r>
            <w:proofErr w:type="gramEnd"/>
            <w:r w:rsidRPr="00AA5668">
              <w:rPr>
                <w:rFonts w:eastAsia="Times New Roman" w:cs="Calibri"/>
                <w:color w:val="000000"/>
                <w:kern w:val="0"/>
                <w:sz w:val="22"/>
                <w:szCs w:val="22"/>
                <w14:ligatures w14:val="none"/>
              </w:rPr>
              <w:t xml:space="preserve"> Plain Rd</w:t>
            </w:r>
          </w:p>
        </w:tc>
        <w:tc>
          <w:tcPr>
            <w:tcW w:w="1530" w:type="dxa"/>
            <w:tcBorders>
              <w:top w:val="nil"/>
              <w:left w:val="nil"/>
              <w:bottom w:val="single" w:sz="4" w:space="0" w:color="auto"/>
              <w:right w:val="nil"/>
            </w:tcBorders>
            <w:shd w:val="clear" w:color="auto" w:fill="auto"/>
            <w:noWrap/>
            <w:vAlign w:val="center"/>
            <w:hideMark/>
          </w:tcPr>
          <w:p w14:paraId="1D23C98C"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7,594</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00F7B955"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56</w:t>
            </w:r>
          </w:p>
        </w:tc>
      </w:tr>
      <w:tr w:rsidR="00AA5668" w:rsidRPr="00AA5668" w14:paraId="287F6707" w14:textId="77777777" w:rsidTr="00AD170D">
        <w:trPr>
          <w:trHeight w:val="288"/>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68E1F0A6"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Store - Nasami Farm Plant Nursery Office</w:t>
            </w:r>
          </w:p>
        </w:tc>
        <w:tc>
          <w:tcPr>
            <w:tcW w:w="2160" w:type="dxa"/>
            <w:tcBorders>
              <w:top w:val="nil"/>
              <w:left w:val="nil"/>
              <w:bottom w:val="single" w:sz="4" w:space="0" w:color="auto"/>
              <w:right w:val="single" w:sz="4" w:space="0" w:color="auto"/>
            </w:tcBorders>
            <w:shd w:val="clear" w:color="auto" w:fill="auto"/>
            <w:noWrap/>
            <w:vAlign w:val="center"/>
            <w:hideMark/>
          </w:tcPr>
          <w:p w14:paraId="3EDA07F7" w14:textId="77777777" w:rsidR="00AA5668" w:rsidRPr="00AA5668" w:rsidRDefault="00AA5668" w:rsidP="00AA5668">
            <w:pPr>
              <w:spacing w:after="0"/>
              <w:rPr>
                <w:rFonts w:eastAsia="Times New Roman" w:cs="Calibri"/>
                <w:color w:val="000000"/>
                <w:kern w:val="0"/>
                <w:sz w:val="22"/>
                <w:szCs w:val="22"/>
                <w14:ligatures w14:val="none"/>
              </w:rPr>
            </w:pPr>
            <w:proofErr w:type="gramStart"/>
            <w:r w:rsidRPr="00AA5668">
              <w:rPr>
                <w:rFonts w:eastAsia="Times New Roman" w:cs="Calibri"/>
                <w:color w:val="000000"/>
                <w:kern w:val="0"/>
                <w:sz w:val="22"/>
                <w:szCs w:val="22"/>
                <w14:ligatures w14:val="none"/>
              </w:rPr>
              <w:t>128  North</w:t>
            </w:r>
            <w:proofErr w:type="gramEnd"/>
            <w:r w:rsidRPr="00AA5668">
              <w:rPr>
                <w:rFonts w:eastAsia="Times New Roman" w:cs="Calibri"/>
                <w:color w:val="000000"/>
                <w:kern w:val="0"/>
                <w:sz w:val="22"/>
                <w:szCs w:val="22"/>
                <w14:ligatures w14:val="none"/>
              </w:rPr>
              <w:t xml:space="preserve"> St</w:t>
            </w:r>
          </w:p>
        </w:tc>
        <w:tc>
          <w:tcPr>
            <w:tcW w:w="1530" w:type="dxa"/>
            <w:tcBorders>
              <w:top w:val="nil"/>
              <w:left w:val="nil"/>
              <w:bottom w:val="single" w:sz="4" w:space="0" w:color="auto"/>
              <w:right w:val="nil"/>
            </w:tcBorders>
            <w:shd w:val="clear" w:color="auto" w:fill="auto"/>
            <w:noWrap/>
            <w:vAlign w:val="center"/>
            <w:hideMark/>
          </w:tcPr>
          <w:p w14:paraId="4D706BA4"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7,516</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6CDE5568"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55</w:t>
            </w:r>
          </w:p>
        </w:tc>
      </w:tr>
      <w:tr w:rsidR="00AA5668" w:rsidRPr="00AA5668" w14:paraId="22322FF8" w14:textId="77777777" w:rsidTr="00AD170D">
        <w:trPr>
          <w:trHeight w:val="288"/>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3AA02EEA"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Barn - Residential</w:t>
            </w:r>
          </w:p>
        </w:tc>
        <w:tc>
          <w:tcPr>
            <w:tcW w:w="2160" w:type="dxa"/>
            <w:tcBorders>
              <w:top w:val="nil"/>
              <w:left w:val="nil"/>
              <w:bottom w:val="single" w:sz="4" w:space="0" w:color="auto"/>
              <w:right w:val="single" w:sz="4" w:space="0" w:color="auto"/>
            </w:tcBorders>
            <w:shd w:val="clear" w:color="auto" w:fill="auto"/>
            <w:noWrap/>
            <w:vAlign w:val="center"/>
            <w:hideMark/>
          </w:tcPr>
          <w:p w14:paraId="2E34A9C4" w14:textId="77777777" w:rsidR="00AA5668" w:rsidRPr="00AA5668" w:rsidRDefault="00AA5668" w:rsidP="00AA5668">
            <w:pPr>
              <w:spacing w:after="0"/>
              <w:rPr>
                <w:rFonts w:eastAsia="Times New Roman" w:cs="Calibri"/>
                <w:color w:val="000000"/>
                <w:kern w:val="0"/>
                <w:sz w:val="22"/>
                <w:szCs w:val="22"/>
                <w14:ligatures w14:val="none"/>
              </w:rPr>
            </w:pPr>
            <w:proofErr w:type="gramStart"/>
            <w:r w:rsidRPr="00AA5668">
              <w:rPr>
                <w:rFonts w:eastAsia="Times New Roman" w:cs="Calibri"/>
                <w:color w:val="000000"/>
                <w:kern w:val="0"/>
                <w:sz w:val="22"/>
                <w:szCs w:val="22"/>
                <w14:ligatures w14:val="none"/>
              </w:rPr>
              <w:t>105  Christian</w:t>
            </w:r>
            <w:proofErr w:type="gramEnd"/>
            <w:r w:rsidRPr="00AA5668">
              <w:rPr>
                <w:rFonts w:eastAsia="Times New Roman" w:cs="Calibri"/>
                <w:color w:val="000000"/>
                <w:kern w:val="0"/>
                <w:sz w:val="22"/>
                <w:szCs w:val="22"/>
                <w14:ligatures w14:val="none"/>
              </w:rPr>
              <w:t xml:space="preserve"> Ln</w:t>
            </w:r>
          </w:p>
        </w:tc>
        <w:tc>
          <w:tcPr>
            <w:tcW w:w="1530" w:type="dxa"/>
            <w:tcBorders>
              <w:top w:val="nil"/>
              <w:left w:val="nil"/>
              <w:bottom w:val="single" w:sz="4" w:space="0" w:color="auto"/>
              <w:right w:val="nil"/>
            </w:tcBorders>
            <w:shd w:val="clear" w:color="auto" w:fill="auto"/>
            <w:noWrap/>
            <w:vAlign w:val="center"/>
            <w:hideMark/>
          </w:tcPr>
          <w:p w14:paraId="3561871D"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7,500</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7989453D"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55</w:t>
            </w:r>
          </w:p>
        </w:tc>
      </w:tr>
      <w:tr w:rsidR="00AA5668" w:rsidRPr="00AA5668" w14:paraId="4DA881FD" w14:textId="77777777" w:rsidTr="00AD170D">
        <w:trPr>
          <w:trHeight w:val="288"/>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7A670BD7"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 xml:space="preserve">Barn - </w:t>
            </w:r>
            <w:proofErr w:type="spellStart"/>
            <w:r w:rsidRPr="00AA5668">
              <w:rPr>
                <w:rFonts w:eastAsia="Times New Roman" w:cs="Calibri"/>
                <w:color w:val="000000"/>
                <w:kern w:val="0"/>
                <w:sz w:val="22"/>
                <w:szCs w:val="22"/>
                <w14:ligatures w14:val="none"/>
              </w:rPr>
              <w:t>Pasiecnik</w:t>
            </w:r>
            <w:proofErr w:type="spellEnd"/>
          </w:p>
        </w:tc>
        <w:tc>
          <w:tcPr>
            <w:tcW w:w="2160" w:type="dxa"/>
            <w:tcBorders>
              <w:top w:val="nil"/>
              <w:left w:val="nil"/>
              <w:bottom w:val="single" w:sz="4" w:space="0" w:color="auto"/>
              <w:right w:val="single" w:sz="4" w:space="0" w:color="auto"/>
            </w:tcBorders>
            <w:shd w:val="clear" w:color="auto" w:fill="auto"/>
            <w:noWrap/>
            <w:vAlign w:val="center"/>
            <w:hideMark/>
          </w:tcPr>
          <w:p w14:paraId="5E3E33A3" w14:textId="77777777" w:rsidR="00AA5668" w:rsidRPr="00AA5668" w:rsidRDefault="00AA5668" w:rsidP="00AA5668">
            <w:pPr>
              <w:spacing w:after="0"/>
              <w:rPr>
                <w:rFonts w:eastAsia="Times New Roman" w:cs="Calibri"/>
                <w:color w:val="000000"/>
                <w:kern w:val="0"/>
                <w:sz w:val="22"/>
                <w:szCs w:val="22"/>
                <w14:ligatures w14:val="none"/>
              </w:rPr>
            </w:pPr>
            <w:proofErr w:type="gramStart"/>
            <w:r w:rsidRPr="00AA5668">
              <w:rPr>
                <w:rFonts w:eastAsia="Times New Roman" w:cs="Calibri"/>
                <w:color w:val="000000"/>
                <w:kern w:val="0"/>
                <w:sz w:val="22"/>
                <w:szCs w:val="22"/>
                <w14:ligatures w14:val="none"/>
              </w:rPr>
              <w:t>255  River</w:t>
            </w:r>
            <w:proofErr w:type="gramEnd"/>
            <w:r w:rsidRPr="00AA5668">
              <w:rPr>
                <w:rFonts w:eastAsia="Times New Roman" w:cs="Calibri"/>
                <w:color w:val="000000"/>
                <w:kern w:val="0"/>
                <w:sz w:val="22"/>
                <w:szCs w:val="22"/>
                <w14:ligatures w14:val="none"/>
              </w:rPr>
              <w:t xml:space="preserve"> Rd</w:t>
            </w:r>
          </w:p>
        </w:tc>
        <w:tc>
          <w:tcPr>
            <w:tcW w:w="1530" w:type="dxa"/>
            <w:tcBorders>
              <w:top w:val="nil"/>
              <w:left w:val="nil"/>
              <w:bottom w:val="single" w:sz="4" w:space="0" w:color="auto"/>
              <w:right w:val="nil"/>
            </w:tcBorders>
            <w:shd w:val="clear" w:color="auto" w:fill="auto"/>
            <w:noWrap/>
            <w:vAlign w:val="center"/>
            <w:hideMark/>
          </w:tcPr>
          <w:p w14:paraId="134FC9DC"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7,487</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76FFC7FF"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55</w:t>
            </w:r>
          </w:p>
        </w:tc>
      </w:tr>
      <w:tr w:rsidR="00AA5668" w:rsidRPr="00AA5668" w14:paraId="70456A3A" w14:textId="77777777" w:rsidTr="00AD170D">
        <w:trPr>
          <w:trHeight w:val="288"/>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548FA698"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Barn - Golonka</w:t>
            </w:r>
          </w:p>
        </w:tc>
        <w:tc>
          <w:tcPr>
            <w:tcW w:w="2160" w:type="dxa"/>
            <w:tcBorders>
              <w:top w:val="nil"/>
              <w:left w:val="nil"/>
              <w:bottom w:val="single" w:sz="4" w:space="0" w:color="auto"/>
              <w:right w:val="single" w:sz="4" w:space="0" w:color="auto"/>
            </w:tcBorders>
            <w:shd w:val="clear" w:color="auto" w:fill="auto"/>
            <w:noWrap/>
            <w:vAlign w:val="center"/>
            <w:hideMark/>
          </w:tcPr>
          <w:p w14:paraId="25F6ED56" w14:textId="77777777" w:rsidR="00AA5668" w:rsidRPr="00AA5668" w:rsidRDefault="00AA5668" w:rsidP="00AA5668">
            <w:pPr>
              <w:spacing w:after="0"/>
              <w:rPr>
                <w:rFonts w:eastAsia="Times New Roman" w:cs="Calibri"/>
                <w:color w:val="000000"/>
                <w:kern w:val="0"/>
                <w:sz w:val="22"/>
                <w:szCs w:val="22"/>
                <w14:ligatures w14:val="none"/>
              </w:rPr>
            </w:pPr>
            <w:proofErr w:type="gramStart"/>
            <w:r w:rsidRPr="00AA5668">
              <w:rPr>
                <w:rFonts w:eastAsia="Times New Roman" w:cs="Calibri"/>
                <w:color w:val="000000"/>
                <w:kern w:val="0"/>
                <w:sz w:val="22"/>
                <w:szCs w:val="22"/>
                <w14:ligatures w14:val="none"/>
              </w:rPr>
              <w:t>6  State</w:t>
            </w:r>
            <w:proofErr w:type="gramEnd"/>
            <w:r w:rsidRPr="00AA5668">
              <w:rPr>
                <w:rFonts w:eastAsia="Times New Roman" w:cs="Calibri"/>
                <w:color w:val="000000"/>
                <w:kern w:val="0"/>
                <w:sz w:val="22"/>
                <w:szCs w:val="22"/>
                <w14:ligatures w14:val="none"/>
              </w:rPr>
              <w:t xml:space="preserve"> Rd</w:t>
            </w:r>
          </w:p>
        </w:tc>
        <w:tc>
          <w:tcPr>
            <w:tcW w:w="1530" w:type="dxa"/>
            <w:tcBorders>
              <w:top w:val="nil"/>
              <w:left w:val="nil"/>
              <w:bottom w:val="single" w:sz="4" w:space="0" w:color="auto"/>
              <w:right w:val="nil"/>
            </w:tcBorders>
            <w:shd w:val="clear" w:color="auto" w:fill="auto"/>
            <w:noWrap/>
            <w:vAlign w:val="center"/>
            <w:hideMark/>
          </w:tcPr>
          <w:p w14:paraId="0CFBC719"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7,040</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3211CF2B"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52</w:t>
            </w:r>
          </w:p>
        </w:tc>
      </w:tr>
      <w:tr w:rsidR="00AA5668" w:rsidRPr="00AA5668" w14:paraId="64EA1F82" w14:textId="77777777" w:rsidTr="00AD170D">
        <w:trPr>
          <w:trHeight w:val="288"/>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32092975"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Barn - Residential</w:t>
            </w:r>
          </w:p>
        </w:tc>
        <w:tc>
          <w:tcPr>
            <w:tcW w:w="2160" w:type="dxa"/>
            <w:tcBorders>
              <w:top w:val="nil"/>
              <w:left w:val="nil"/>
              <w:bottom w:val="single" w:sz="4" w:space="0" w:color="auto"/>
              <w:right w:val="single" w:sz="4" w:space="0" w:color="auto"/>
            </w:tcBorders>
            <w:shd w:val="clear" w:color="auto" w:fill="auto"/>
            <w:noWrap/>
            <w:vAlign w:val="center"/>
            <w:hideMark/>
          </w:tcPr>
          <w:p w14:paraId="2488470C"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61/</w:t>
            </w:r>
            <w:proofErr w:type="gramStart"/>
            <w:r w:rsidRPr="00AA5668">
              <w:rPr>
                <w:rFonts w:eastAsia="Times New Roman" w:cs="Calibri"/>
                <w:color w:val="000000"/>
                <w:kern w:val="0"/>
                <w:sz w:val="22"/>
                <w:szCs w:val="22"/>
                <w14:ligatures w14:val="none"/>
              </w:rPr>
              <w:t>63  Dickinson</w:t>
            </w:r>
            <w:proofErr w:type="gramEnd"/>
            <w:r w:rsidRPr="00AA5668">
              <w:rPr>
                <w:rFonts w:eastAsia="Times New Roman" w:cs="Calibri"/>
                <w:color w:val="000000"/>
                <w:kern w:val="0"/>
                <w:sz w:val="22"/>
                <w:szCs w:val="22"/>
                <w14:ligatures w14:val="none"/>
              </w:rPr>
              <w:t xml:space="preserve"> Hill Rd</w:t>
            </w:r>
          </w:p>
        </w:tc>
        <w:tc>
          <w:tcPr>
            <w:tcW w:w="1530" w:type="dxa"/>
            <w:tcBorders>
              <w:top w:val="nil"/>
              <w:left w:val="nil"/>
              <w:bottom w:val="single" w:sz="4" w:space="0" w:color="auto"/>
              <w:right w:val="nil"/>
            </w:tcBorders>
            <w:shd w:val="clear" w:color="auto" w:fill="auto"/>
            <w:noWrap/>
            <w:vAlign w:val="center"/>
            <w:hideMark/>
          </w:tcPr>
          <w:p w14:paraId="1B1A4D29"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6,939</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5B0EE167"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51</w:t>
            </w:r>
          </w:p>
        </w:tc>
      </w:tr>
      <w:tr w:rsidR="00AA5668" w:rsidRPr="00AA5668" w14:paraId="78192B72" w14:textId="77777777" w:rsidTr="00AD170D">
        <w:trPr>
          <w:trHeight w:val="288"/>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04C79812"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 xml:space="preserve">Barn - </w:t>
            </w:r>
            <w:proofErr w:type="spellStart"/>
            <w:r w:rsidRPr="00AA5668">
              <w:rPr>
                <w:rFonts w:eastAsia="Times New Roman" w:cs="Calibri"/>
                <w:color w:val="000000"/>
                <w:kern w:val="0"/>
                <w:sz w:val="22"/>
                <w:szCs w:val="22"/>
                <w14:ligatures w14:val="none"/>
              </w:rPr>
              <w:t>Pasiecnik</w:t>
            </w:r>
            <w:proofErr w:type="spellEnd"/>
          </w:p>
        </w:tc>
        <w:tc>
          <w:tcPr>
            <w:tcW w:w="2160" w:type="dxa"/>
            <w:tcBorders>
              <w:top w:val="nil"/>
              <w:left w:val="nil"/>
              <w:bottom w:val="single" w:sz="4" w:space="0" w:color="auto"/>
              <w:right w:val="single" w:sz="4" w:space="0" w:color="auto"/>
            </w:tcBorders>
            <w:shd w:val="clear" w:color="auto" w:fill="auto"/>
            <w:noWrap/>
            <w:vAlign w:val="center"/>
            <w:hideMark/>
          </w:tcPr>
          <w:p w14:paraId="782195D8" w14:textId="77777777" w:rsidR="00AA5668" w:rsidRPr="00AA5668" w:rsidRDefault="00AA5668" w:rsidP="00AA5668">
            <w:pPr>
              <w:spacing w:after="0"/>
              <w:rPr>
                <w:rFonts w:eastAsia="Times New Roman" w:cs="Calibri"/>
                <w:color w:val="000000"/>
                <w:kern w:val="0"/>
                <w:sz w:val="22"/>
                <w:szCs w:val="22"/>
                <w14:ligatures w14:val="none"/>
              </w:rPr>
            </w:pPr>
            <w:proofErr w:type="gramStart"/>
            <w:r w:rsidRPr="00AA5668">
              <w:rPr>
                <w:rFonts w:eastAsia="Times New Roman" w:cs="Calibri"/>
                <w:color w:val="000000"/>
                <w:kern w:val="0"/>
                <w:sz w:val="22"/>
                <w:szCs w:val="22"/>
                <w14:ligatures w14:val="none"/>
              </w:rPr>
              <w:t>255  River</w:t>
            </w:r>
            <w:proofErr w:type="gramEnd"/>
            <w:r w:rsidRPr="00AA5668">
              <w:rPr>
                <w:rFonts w:eastAsia="Times New Roman" w:cs="Calibri"/>
                <w:color w:val="000000"/>
                <w:kern w:val="0"/>
                <w:sz w:val="22"/>
                <w:szCs w:val="22"/>
                <w14:ligatures w14:val="none"/>
              </w:rPr>
              <w:t xml:space="preserve"> Rd</w:t>
            </w:r>
          </w:p>
        </w:tc>
        <w:tc>
          <w:tcPr>
            <w:tcW w:w="1530" w:type="dxa"/>
            <w:tcBorders>
              <w:top w:val="nil"/>
              <w:left w:val="nil"/>
              <w:bottom w:val="single" w:sz="4" w:space="0" w:color="auto"/>
              <w:right w:val="nil"/>
            </w:tcBorders>
            <w:shd w:val="clear" w:color="auto" w:fill="auto"/>
            <w:noWrap/>
            <w:vAlign w:val="center"/>
            <w:hideMark/>
          </w:tcPr>
          <w:p w14:paraId="3B7E7F39"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6,904</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7EE37C01"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51</w:t>
            </w:r>
          </w:p>
        </w:tc>
      </w:tr>
      <w:tr w:rsidR="00AA5668" w:rsidRPr="00AA5668" w14:paraId="51002739" w14:textId="77777777" w:rsidTr="00AD170D">
        <w:trPr>
          <w:trHeight w:val="288"/>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78A4A2A1"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Barn</w:t>
            </w:r>
          </w:p>
        </w:tc>
        <w:tc>
          <w:tcPr>
            <w:tcW w:w="2160" w:type="dxa"/>
            <w:tcBorders>
              <w:top w:val="nil"/>
              <w:left w:val="nil"/>
              <w:bottom w:val="single" w:sz="4" w:space="0" w:color="auto"/>
              <w:right w:val="single" w:sz="4" w:space="0" w:color="auto"/>
            </w:tcBorders>
            <w:shd w:val="clear" w:color="auto" w:fill="auto"/>
            <w:noWrap/>
            <w:vAlign w:val="center"/>
            <w:hideMark/>
          </w:tcPr>
          <w:p w14:paraId="5F00022F"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W/</w:t>
            </w:r>
            <w:proofErr w:type="gramStart"/>
            <w:r w:rsidRPr="00AA5668">
              <w:rPr>
                <w:rFonts w:eastAsia="Times New Roman" w:cs="Calibri"/>
                <w:color w:val="000000"/>
                <w:kern w:val="0"/>
                <w:sz w:val="22"/>
                <w:szCs w:val="22"/>
                <w14:ligatures w14:val="none"/>
              </w:rPr>
              <w:t>S  Long</w:t>
            </w:r>
            <w:proofErr w:type="gramEnd"/>
            <w:r w:rsidRPr="00AA5668">
              <w:rPr>
                <w:rFonts w:eastAsia="Times New Roman" w:cs="Calibri"/>
                <w:color w:val="000000"/>
                <w:kern w:val="0"/>
                <w:sz w:val="22"/>
                <w:szCs w:val="22"/>
                <w14:ligatures w14:val="none"/>
              </w:rPr>
              <w:t xml:space="preserve"> Plain Rd</w:t>
            </w:r>
          </w:p>
        </w:tc>
        <w:tc>
          <w:tcPr>
            <w:tcW w:w="1530" w:type="dxa"/>
            <w:tcBorders>
              <w:top w:val="nil"/>
              <w:left w:val="nil"/>
              <w:bottom w:val="single" w:sz="4" w:space="0" w:color="auto"/>
              <w:right w:val="nil"/>
            </w:tcBorders>
            <w:shd w:val="clear" w:color="auto" w:fill="auto"/>
            <w:noWrap/>
            <w:vAlign w:val="center"/>
            <w:hideMark/>
          </w:tcPr>
          <w:p w14:paraId="1E609D1E"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6,747</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7B784BC8"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50</w:t>
            </w:r>
          </w:p>
        </w:tc>
      </w:tr>
      <w:tr w:rsidR="00AA5668" w:rsidRPr="00AA5668" w14:paraId="1512EDB1" w14:textId="77777777" w:rsidTr="00AD170D">
        <w:trPr>
          <w:trHeight w:val="288"/>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0DEDA162" w14:textId="77777777" w:rsidR="00AA5668" w:rsidRPr="00AA5668" w:rsidRDefault="00AA5668" w:rsidP="00AA5668">
            <w:pPr>
              <w:spacing w:after="0"/>
              <w:rPr>
                <w:rFonts w:eastAsia="Times New Roman" w:cs="Calibri"/>
                <w:color w:val="000000"/>
                <w:kern w:val="0"/>
                <w:sz w:val="22"/>
                <w:szCs w:val="22"/>
                <w14:ligatures w14:val="none"/>
              </w:rPr>
            </w:pPr>
            <w:proofErr w:type="spellStart"/>
            <w:r w:rsidRPr="00AA5668">
              <w:rPr>
                <w:rFonts w:eastAsia="Times New Roman" w:cs="Calibri"/>
                <w:color w:val="000000"/>
                <w:kern w:val="0"/>
                <w:sz w:val="22"/>
                <w:szCs w:val="22"/>
                <w14:ligatures w14:val="none"/>
              </w:rPr>
              <w:t>Allards</w:t>
            </w:r>
            <w:proofErr w:type="spellEnd"/>
            <w:r w:rsidRPr="00AA5668">
              <w:rPr>
                <w:rFonts w:eastAsia="Times New Roman" w:cs="Calibri"/>
                <w:color w:val="000000"/>
                <w:kern w:val="0"/>
                <w:sz w:val="22"/>
                <w:szCs w:val="22"/>
                <w14:ligatures w14:val="none"/>
              </w:rPr>
              <w:t xml:space="preserve"> Farms Inc</w:t>
            </w:r>
          </w:p>
        </w:tc>
        <w:tc>
          <w:tcPr>
            <w:tcW w:w="2160" w:type="dxa"/>
            <w:tcBorders>
              <w:top w:val="nil"/>
              <w:left w:val="nil"/>
              <w:bottom w:val="single" w:sz="4" w:space="0" w:color="auto"/>
              <w:right w:val="single" w:sz="4" w:space="0" w:color="auto"/>
            </w:tcBorders>
            <w:shd w:val="clear" w:color="auto" w:fill="auto"/>
            <w:noWrap/>
            <w:vAlign w:val="center"/>
            <w:hideMark/>
          </w:tcPr>
          <w:p w14:paraId="7054E0C0"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Off Long Plain Rd at Deerfield Line</w:t>
            </w:r>
          </w:p>
        </w:tc>
        <w:tc>
          <w:tcPr>
            <w:tcW w:w="1530" w:type="dxa"/>
            <w:tcBorders>
              <w:top w:val="nil"/>
              <w:left w:val="nil"/>
              <w:bottom w:val="single" w:sz="4" w:space="0" w:color="auto"/>
              <w:right w:val="nil"/>
            </w:tcBorders>
            <w:shd w:val="clear" w:color="auto" w:fill="auto"/>
            <w:noWrap/>
            <w:vAlign w:val="center"/>
            <w:hideMark/>
          </w:tcPr>
          <w:p w14:paraId="033F0FC7"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6,690</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254CF9AB"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49</w:t>
            </w:r>
          </w:p>
        </w:tc>
      </w:tr>
      <w:tr w:rsidR="00AA5668" w:rsidRPr="00AA5668" w14:paraId="4CABAB9E" w14:textId="77777777" w:rsidTr="00AD170D">
        <w:trPr>
          <w:trHeight w:val="288"/>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12355E3E"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Barn - Sanderson Bros Realty</w:t>
            </w:r>
          </w:p>
        </w:tc>
        <w:tc>
          <w:tcPr>
            <w:tcW w:w="2160" w:type="dxa"/>
            <w:tcBorders>
              <w:top w:val="nil"/>
              <w:left w:val="nil"/>
              <w:bottom w:val="single" w:sz="4" w:space="0" w:color="auto"/>
              <w:right w:val="single" w:sz="4" w:space="0" w:color="auto"/>
            </w:tcBorders>
            <w:shd w:val="clear" w:color="auto" w:fill="auto"/>
            <w:noWrap/>
            <w:vAlign w:val="center"/>
            <w:hideMark/>
          </w:tcPr>
          <w:p w14:paraId="246D3A2E" w14:textId="77777777" w:rsidR="00AA5668" w:rsidRPr="00AA5668" w:rsidRDefault="00AA5668" w:rsidP="00AA5668">
            <w:pPr>
              <w:spacing w:after="0"/>
              <w:rPr>
                <w:rFonts w:eastAsia="Times New Roman" w:cs="Calibri"/>
                <w:color w:val="000000"/>
                <w:kern w:val="0"/>
                <w:sz w:val="22"/>
                <w:szCs w:val="22"/>
                <w14:ligatures w14:val="none"/>
              </w:rPr>
            </w:pPr>
            <w:proofErr w:type="gramStart"/>
            <w:r w:rsidRPr="00AA5668">
              <w:rPr>
                <w:rFonts w:eastAsia="Times New Roman" w:cs="Calibri"/>
                <w:color w:val="000000"/>
                <w:kern w:val="0"/>
                <w:sz w:val="22"/>
                <w:szCs w:val="22"/>
                <w14:ligatures w14:val="none"/>
              </w:rPr>
              <w:t>362  Long</w:t>
            </w:r>
            <w:proofErr w:type="gramEnd"/>
            <w:r w:rsidRPr="00AA5668">
              <w:rPr>
                <w:rFonts w:eastAsia="Times New Roman" w:cs="Calibri"/>
                <w:color w:val="000000"/>
                <w:kern w:val="0"/>
                <w:sz w:val="22"/>
                <w:szCs w:val="22"/>
                <w14:ligatures w14:val="none"/>
              </w:rPr>
              <w:t xml:space="preserve"> Plain Rd</w:t>
            </w:r>
          </w:p>
        </w:tc>
        <w:tc>
          <w:tcPr>
            <w:tcW w:w="1530" w:type="dxa"/>
            <w:tcBorders>
              <w:top w:val="nil"/>
              <w:left w:val="nil"/>
              <w:bottom w:val="single" w:sz="4" w:space="0" w:color="auto"/>
              <w:right w:val="nil"/>
            </w:tcBorders>
            <w:shd w:val="clear" w:color="auto" w:fill="auto"/>
            <w:noWrap/>
            <w:vAlign w:val="center"/>
            <w:hideMark/>
          </w:tcPr>
          <w:p w14:paraId="0D5DBF65"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6,677</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60844082"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49</w:t>
            </w:r>
          </w:p>
        </w:tc>
      </w:tr>
      <w:tr w:rsidR="00AA5668" w:rsidRPr="00AA5668" w14:paraId="7907D04E" w14:textId="77777777" w:rsidTr="00AD170D">
        <w:trPr>
          <w:trHeight w:val="288"/>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70E3B7EB"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Barn - Full Bloom Market Garden</w:t>
            </w:r>
          </w:p>
        </w:tc>
        <w:tc>
          <w:tcPr>
            <w:tcW w:w="2160" w:type="dxa"/>
            <w:tcBorders>
              <w:top w:val="nil"/>
              <w:left w:val="nil"/>
              <w:bottom w:val="single" w:sz="4" w:space="0" w:color="auto"/>
              <w:right w:val="single" w:sz="4" w:space="0" w:color="auto"/>
            </w:tcBorders>
            <w:shd w:val="clear" w:color="auto" w:fill="auto"/>
            <w:noWrap/>
            <w:vAlign w:val="center"/>
            <w:hideMark/>
          </w:tcPr>
          <w:p w14:paraId="6B13A54F" w14:textId="77777777" w:rsidR="00AA5668" w:rsidRPr="00AA5668" w:rsidRDefault="00AA5668" w:rsidP="00AA5668">
            <w:pPr>
              <w:spacing w:after="0"/>
              <w:rPr>
                <w:rFonts w:eastAsia="Times New Roman" w:cs="Calibri"/>
                <w:color w:val="000000"/>
                <w:kern w:val="0"/>
                <w:sz w:val="22"/>
                <w:szCs w:val="22"/>
                <w14:ligatures w14:val="none"/>
              </w:rPr>
            </w:pPr>
            <w:proofErr w:type="gramStart"/>
            <w:r w:rsidRPr="00AA5668">
              <w:rPr>
                <w:rFonts w:eastAsia="Times New Roman" w:cs="Calibri"/>
                <w:color w:val="000000"/>
                <w:kern w:val="0"/>
                <w:sz w:val="22"/>
                <w:szCs w:val="22"/>
                <w14:ligatures w14:val="none"/>
              </w:rPr>
              <w:t>212  Long</w:t>
            </w:r>
            <w:proofErr w:type="gramEnd"/>
            <w:r w:rsidRPr="00AA5668">
              <w:rPr>
                <w:rFonts w:eastAsia="Times New Roman" w:cs="Calibri"/>
                <w:color w:val="000000"/>
                <w:kern w:val="0"/>
                <w:sz w:val="22"/>
                <w:szCs w:val="22"/>
                <w14:ligatures w14:val="none"/>
              </w:rPr>
              <w:t xml:space="preserve"> Plain Rd</w:t>
            </w:r>
          </w:p>
        </w:tc>
        <w:tc>
          <w:tcPr>
            <w:tcW w:w="1530" w:type="dxa"/>
            <w:tcBorders>
              <w:top w:val="nil"/>
              <w:left w:val="nil"/>
              <w:bottom w:val="single" w:sz="4" w:space="0" w:color="auto"/>
              <w:right w:val="nil"/>
            </w:tcBorders>
            <w:shd w:val="clear" w:color="auto" w:fill="auto"/>
            <w:noWrap/>
            <w:vAlign w:val="center"/>
            <w:hideMark/>
          </w:tcPr>
          <w:p w14:paraId="6BB9BA1D"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6,572</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4F25D276"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48</w:t>
            </w:r>
          </w:p>
        </w:tc>
      </w:tr>
      <w:tr w:rsidR="00AA5668" w:rsidRPr="00AA5668" w14:paraId="4E2D35F8" w14:textId="77777777" w:rsidTr="00AD170D">
        <w:trPr>
          <w:trHeight w:val="288"/>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3BCF3F91"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Barn/Warehouse</w:t>
            </w:r>
          </w:p>
        </w:tc>
        <w:tc>
          <w:tcPr>
            <w:tcW w:w="2160" w:type="dxa"/>
            <w:tcBorders>
              <w:top w:val="nil"/>
              <w:left w:val="nil"/>
              <w:bottom w:val="single" w:sz="4" w:space="0" w:color="auto"/>
              <w:right w:val="single" w:sz="4" w:space="0" w:color="auto"/>
            </w:tcBorders>
            <w:shd w:val="clear" w:color="auto" w:fill="auto"/>
            <w:noWrap/>
            <w:vAlign w:val="center"/>
            <w:hideMark/>
          </w:tcPr>
          <w:p w14:paraId="18C661A3" w14:textId="77777777" w:rsidR="00AA5668" w:rsidRPr="00AA5668" w:rsidRDefault="00AA5668" w:rsidP="00AA5668">
            <w:pPr>
              <w:spacing w:after="0"/>
              <w:rPr>
                <w:rFonts w:eastAsia="Times New Roman" w:cs="Calibri"/>
                <w:color w:val="000000"/>
                <w:kern w:val="0"/>
                <w:sz w:val="22"/>
                <w:szCs w:val="22"/>
                <w14:ligatures w14:val="none"/>
              </w:rPr>
            </w:pPr>
            <w:proofErr w:type="gramStart"/>
            <w:r w:rsidRPr="00AA5668">
              <w:rPr>
                <w:rFonts w:eastAsia="Times New Roman" w:cs="Calibri"/>
                <w:color w:val="000000"/>
                <w:kern w:val="0"/>
                <w:sz w:val="22"/>
                <w:szCs w:val="22"/>
                <w14:ligatures w14:val="none"/>
              </w:rPr>
              <w:t>Off  Long</w:t>
            </w:r>
            <w:proofErr w:type="gramEnd"/>
            <w:r w:rsidRPr="00AA5668">
              <w:rPr>
                <w:rFonts w:eastAsia="Times New Roman" w:cs="Calibri"/>
                <w:color w:val="000000"/>
                <w:kern w:val="0"/>
                <w:sz w:val="22"/>
                <w:szCs w:val="22"/>
                <w14:ligatures w14:val="none"/>
              </w:rPr>
              <w:t xml:space="preserve"> Plain Rd</w:t>
            </w:r>
          </w:p>
        </w:tc>
        <w:tc>
          <w:tcPr>
            <w:tcW w:w="1530" w:type="dxa"/>
            <w:tcBorders>
              <w:top w:val="nil"/>
              <w:left w:val="nil"/>
              <w:bottom w:val="single" w:sz="4" w:space="0" w:color="auto"/>
              <w:right w:val="nil"/>
            </w:tcBorders>
            <w:shd w:val="clear" w:color="auto" w:fill="auto"/>
            <w:noWrap/>
            <w:vAlign w:val="center"/>
            <w:hideMark/>
          </w:tcPr>
          <w:p w14:paraId="0D9C7A64"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6,370</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47100F71"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47</w:t>
            </w:r>
          </w:p>
        </w:tc>
      </w:tr>
      <w:tr w:rsidR="00AA5668" w:rsidRPr="00AA5668" w14:paraId="36A1317A" w14:textId="77777777" w:rsidTr="00AD170D">
        <w:trPr>
          <w:trHeight w:val="288"/>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377C55B8"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Barn</w:t>
            </w:r>
          </w:p>
        </w:tc>
        <w:tc>
          <w:tcPr>
            <w:tcW w:w="2160" w:type="dxa"/>
            <w:tcBorders>
              <w:top w:val="nil"/>
              <w:left w:val="nil"/>
              <w:bottom w:val="single" w:sz="4" w:space="0" w:color="auto"/>
              <w:right w:val="single" w:sz="4" w:space="0" w:color="auto"/>
            </w:tcBorders>
            <w:shd w:val="clear" w:color="auto" w:fill="auto"/>
            <w:noWrap/>
            <w:vAlign w:val="center"/>
            <w:hideMark/>
          </w:tcPr>
          <w:p w14:paraId="37F13987" w14:textId="77777777" w:rsidR="00AA5668" w:rsidRPr="00AA5668" w:rsidRDefault="00AA5668" w:rsidP="00AA5668">
            <w:pPr>
              <w:spacing w:after="0"/>
              <w:rPr>
                <w:rFonts w:eastAsia="Times New Roman" w:cs="Calibri"/>
                <w:color w:val="000000"/>
                <w:kern w:val="0"/>
                <w:sz w:val="22"/>
                <w:szCs w:val="22"/>
                <w14:ligatures w14:val="none"/>
              </w:rPr>
            </w:pPr>
            <w:proofErr w:type="gramStart"/>
            <w:r w:rsidRPr="00AA5668">
              <w:rPr>
                <w:rFonts w:eastAsia="Times New Roman" w:cs="Calibri"/>
                <w:color w:val="000000"/>
                <w:kern w:val="0"/>
                <w:sz w:val="22"/>
                <w:szCs w:val="22"/>
                <w14:ligatures w14:val="none"/>
              </w:rPr>
              <w:t>72  River</w:t>
            </w:r>
            <w:proofErr w:type="gramEnd"/>
            <w:r w:rsidRPr="00AA5668">
              <w:rPr>
                <w:rFonts w:eastAsia="Times New Roman" w:cs="Calibri"/>
                <w:color w:val="000000"/>
                <w:kern w:val="0"/>
                <w:sz w:val="22"/>
                <w:szCs w:val="22"/>
                <w14:ligatures w14:val="none"/>
              </w:rPr>
              <w:t xml:space="preserve"> Rd</w:t>
            </w:r>
          </w:p>
        </w:tc>
        <w:tc>
          <w:tcPr>
            <w:tcW w:w="1530" w:type="dxa"/>
            <w:tcBorders>
              <w:top w:val="nil"/>
              <w:left w:val="nil"/>
              <w:bottom w:val="single" w:sz="4" w:space="0" w:color="auto"/>
              <w:right w:val="nil"/>
            </w:tcBorders>
            <w:shd w:val="clear" w:color="auto" w:fill="auto"/>
            <w:noWrap/>
            <w:vAlign w:val="center"/>
            <w:hideMark/>
          </w:tcPr>
          <w:p w14:paraId="3C38C709"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6,355</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693879B0"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47</w:t>
            </w:r>
          </w:p>
        </w:tc>
      </w:tr>
      <w:tr w:rsidR="00AA5668" w:rsidRPr="00AA5668" w14:paraId="4F91CFDE" w14:textId="77777777" w:rsidTr="00AD170D">
        <w:trPr>
          <w:trHeight w:val="288"/>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60F3D54F"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Barn - Allard</w:t>
            </w:r>
          </w:p>
        </w:tc>
        <w:tc>
          <w:tcPr>
            <w:tcW w:w="2160" w:type="dxa"/>
            <w:tcBorders>
              <w:top w:val="nil"/>
              <w:left w:val="nil"/>
              <w:bottom w:val="single" w:sz="4" w:space="0" w:color="auto"/>
              <w:right w:val="single" w:sz="4" w:space="0" w:color="auto"/>
            </w:tcBorders>
            <w:shd w:val="clear" w:color="auto" w:fill="auto"/>
            <w:noWrap/>
            <w:vAlign w:val="center"/>
            <w:hideMark/>
          </w:tcPr>
          <w:p w14:paraId="054B1630"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Off E/</w:t>
            </w:r>
            <w:proofErr w:type="gramStart"/>
            <w:r w:rsidRPr="00AA5668">
              <w:rPr>
                <w:rFonts w:eastAsia="Times New Roman" w:cs="Calibri"/>
                <w:color w:val="000000"/>
                <w:kern w:val="0"/>
                <w:sz w:val="22"/>
                <w:szCs w:val="22"/>
                <w14:ligatures w14:val="none"/>
              </w:rPr>
              <w:t>S  State</w:t>
            </w:r>
            <w:proofErr w:type="gramEnd"/>
            <w:r w:rsidRPr="00AA5668">
              <w:rPr>
                <w:rFonts w:eastAsia="Times New Roman" w:cs="Calibri"/>
                <w:color w:val="000000"/>
                <w:kern w:val="0"/>
                <w:sz w:val="22"/>
                <w:szCs w:val="22"/>
                <w14:ligatures w14:val="none"/>
              </w:rPr>
              <w:t xml:space="preserve"> Rd</w:t>
            </w:r>
          </w:p>
        </w:tc>
        <w:tc>
          <w:tcPr>
            <w:tcW w:w="1530" w:type="dxa"/>
            <w:tcBorders>
              <w:top w:val="nil"/>
              <w:left w:val="nil"/>
              <w:bottom w:val="single" w:sz="4" w:space="0" w:color="auto"/>
              <w:right w:val="nil"/>
            </w:tcBorders>
            <w:shd w:val="clear" w:color="auto" w:fill="auto"/>
            <w:noWrap/>
            <w:vAlign w:val="center"/>
            <w:hideMark/>
          </w:tcPr>
          <w:p w14:paraId="2C9EE4CA"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6,340</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66BBD972"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47</w:t>
            </w:r>
          </w:p>
        </w:tc>
      </w:tr>
      <w:tr w:rsidR="00AA5668" w:rsidRPr="00AA5668" w14:paraId="4E86E3AE" w14:textId="77777777" w:rsidTr="00AD170D">
        <w:trPr>
          <w:trHeight w:val="288"/>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27E04F3E"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 xml:space="preserve">Barn - </w:t>
            </w:r>
            <w:proofErr w:type="spellStart"/>
            <w:r w:rsidRPr="00AA5668">
              <w:rPr>
                <w:rFonts w:eastAsia="Times New Roman" w:cs="Calibri"/>
                <w:color w:val="000000"/>
                <w:kern w:val="0"/>
                <w:sz w:val="22"/>
                <w:szCs w:val="22"/>
                <w14:ligatures w14:val="none"/>
              </w:rPr>
              <w:t>Szawlowski</w:t>
            </w:r>
            <w:proofErr w:type="spellEnd"/>
            <w:r w:rsidRPr="00AA5668">
              <w:rPr>
                <w:rFonts w:eastAsia="Times New Roman" w:cs="Calibri"/>
                <w:color w:val="000000"/>
                <w:kern w:val="0"/>
                <w:sz w:val="22"/>
                <w:szCs w:val="22"/>
                <w14:ligatures w14:val="none"/>
              </w:rPr>
              <w:t xml:space="preserve"> Realty Inc</w:t>
            </w:r>
          </w:p>
        </w:tc>
        <w:tc>
          <w:tcPr>
            <w:tcW w:w="2160" w:type="dxa"/>
            <w:tcBorders>
              <w:top w:val="nil"/>
              <w:left w:val="nil"/>
              <w:bottom w:val="single" w:sz="4" w:space="0" w:color="auto"/>
              <w:right w:val="single" w:sz="4" w:space="0" w:color="auto"/>
            </w:tcBorders>
            <w:shd w:val="clear" w:color="auto" w:fill="auto"/>
            <w:noWrap/>
            <w:vAlign w:val="center"/>
            <w:hideMark/>
          </w:tcPr>
          <w:p w14:paraId="634CBDF6"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E/</w:t>
            </w:r>
            <w:proofErr w:type="gramStart"/>
            <w:r w:rsidRPr="00AA5668">
              <w:rPr>
                <w:rFonts w:eastAsia="Times New Roman" w:cs="Calibri"/>
                <w:color w:val="000000"/>
                <w:kern w:val="0"/>
                <w:sz w:val="22"/>
                <w:szCs w:val="22"/>
                <w14:ligatures w14:val="none"/>
              </w:rPr>
              <w:t>S  State</w:t>
            </w:r>
            <w:proofErr w:type="gramEnd"/>
            <w:r w:rsidRPr="00AA5668">
              <w:rPr>
                <w:rFonts w:eastAsia="Times New Roman" w:cs="Calibri"/>
                <w:color w:val="000000"/>
                <w:kern w:val="0"/>
                <w:sz w:val="22"/>
                <w:szCs w:val="22"/>
                <w14:ligatures w14:val="none"/>
              </w:rPr>
              <w:t xml:space="preserve"> Rd</w:t>
            </w:r>
          </w:p>
        </w:tc>
        <w:tc>
          <w:tcPr>
            <w:tcW w:w="1530" w:type="dxa"/>
            <w:tcBorders>
              <w:top w:val="nil"/>
              <w:left w:val="nil"/>
              <w:bottom w:val="single" w:sz="4" w:space="0" w:color="auto"/>
              <w:right w:val="nil"/>
            </w:tcBorders>
            <w:shd w:val="clear" w:color="auto" w:fill="auto"/>
            <w:noWrap/>
            <w:vAlign w:val="center"/>
            <w:hideMark/>
          </w:tcPr>
          <w:p w14:paraId="1220684D"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6,326</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004E14F6"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46</w:t>
            </w:r>
          </w:p>
        </w:tc>
      </w:tr>
      <w:tr w:rsidR="00AA5668" w:rsidRPr="00AA5668" w14:paraId="0FA18762" w14:textId="77777777" w:rsidTr="00AD170D">
        <w:trPr>
          <w:trHeight w:val="288"/>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27D95A8A"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 xml:space="preserve">Barn - </w:t>
            </w:r>
            <w:proofErr w:type="spellStart"/>
            <w:r w:rsidRPr="00AA5668">
              <w:rPr>
                <w:rFonts w:eastAsia="Times New Roman" w:cs="Calibri"/>
                <w:color w:val="000000"/>
                <w:kern w:val="0"/>
                <w:sz w:val="22"/>
                <w:szCs w:val="22"/>
                <w14:ligatures w14:val="none"/>
              </w:rPr>
              <w:t>Szawlowski</w:t>
            </w:r>
            <w:proofErr w:type="spellEnd"/>
            <w:r w:rsidRPr="00AA5668">
              <w:rPr>
                <w:rFonts w:eastAsia="Times New Roman" w:cs="Calibri"/>
                <w:color w:val="000000"/>
                <w:kern w:val="0"/>
                <w:sz w:val="22"/>
                <w:szCs w:val="22"/>
                <w14:ligatures w14:val="none"/>
              </w:rPr>
              <w:t xml:space="preserve"> Realty Inc</w:t>
            </w:r>
          </w:p>
        </w:tc>
        <w:tc>
          <w:tcPr>
            <w:tcW w:w="2160" w:type="dxa"/>
            <w:tcBorders>
              <w:top w:val="nil"/>
              <w:left w:val="nil"/>
              <w:bottom w:val="single" w:sz="4" w:space="0" w:color="auto"/>
              <w:right w:val="single" w:sz="4" w:space="0" w:color="auto"/>
            </w:tcBorders>
            <w:shd w:val="clear" w:color="auto" w:fill="auto"/>
            <w:noWrap/>
            <w:vAlign w:val="center"/>
            <w:hideMark/>
          </w:tcPr>
          <w:p w14:paraId="58731734" w14:textId="77777777" w:rsidR="00AA5668" w:rsidRPr="00AA5668" w:rsidRDefault="00AA5668" w:rsidP="00AA5668">
            <w:pPr>
              <w:spacing w:after="0"/>
              <w:rPr>
                <w:rFonts w:eastAsia="Times New Roman" w:cs="Calibri"/>
                <w:color w:val="000000"/>
                <w:kern w:val="0"/>
                <w:sz w:val="22"/>
                <w:szCs w:val="22"/>
                <w14:ligatures w14:val="none"/>
              </w:rPr>
            </w:pPr>
            <w:proofErr w:type="gramStart"/>
            <w:r w:rsidRPr="00AA5668">
              <w:rPr>
                <w:rFonts w:eastAsia="Times New Roman" w:cs="Calibri"/>
                <w:color w:val="000000"/>
                <w:kern w:val="0"/>
                <w:sz w:val="22"/>
                <w:szCs w:val="22"/>
                <w14:ligatures w14:val="none"/>
              </w:rPr>
              <w:t>44  Christian</w:t>
            </w:r>
            <w:proofErr w:type="gramEnd"/>
            <w:r w:rsidRPr="00AA5668">
              <w:rPr>
                <w:rFonts w:eastAsia="Times New Roman" w:cs="Calibri"/>
                <w:color w:val="000000"/>
                <w:kern w:val="0"/>
                <w:sz w:val="22"/>
                <w:szCs w:val="22"/>
                <w14:ligatures w14:val="none"/>
              </w:rPr>
              <w:t xml:space="preserve"> Ln</w:t>
            </w:r>
          </w:p>
        </w:tc>
        <w:tc>
          <w:tcPr>
            <w:tcW w:w="1530" w:type="dxa"/>
            <w:tcBorders>
              <w:top w:val="nil"/>
              <w:left w:val="nil"/>
              <w:bottom w:val="single" w:sz="4" w:space="0" w:color="auto"/>
              <w:right w:val="nil"/>
            </w:tcBorders>
            <w:shd w:val="clear" w:color="auto" w:fill="auto"/>
            <w:noWrap/>
            <w:vAlign w:val="center"/>
            <w:hideMark/>
          </w:tcPr>
          <w:p w14:paraId="524E1323"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6,223</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1840F91D"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46</w:t>
            </w:r>
          </w:p>
        </w:tc>
      </w:tr>
      <w:tr w:rsidR="00AA5668" w:rsidRPr="00AA5668" w14:paraId="6D9CCFD4" w14:textId="77777777" w:rsidTr="00AD170D">
        <w:trPr>
          <w:trHeight w:val="288"/>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42D376C5"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Barn</w:t>
            </w:r>
          </w:p>
        </w:tc>
        <w:tc>
          <w:tcPr>
            <w:tcW w:w="2160" w:type="dxa"/>
            <w:tcBorders>
              <w:top w:val="nil"/>
              <w:left w:val="nil"/>
              <w:bottom w:val="single" w:sz="4" w:space="0" w:color="auto"/>
              <w:right w:val="single" w:sz="4" w:space="0" w:color="auto"/>
            </w:tcBorders>
            <w:shd w:val="clear" w:color="auto" w:fill="auto"/>
            <w:noWrap/>
            <w:vAlign w:val="center"/>
            <w:hideMark/>
          </w:tcPr>
          <w:p w14:paraId="458037F0"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Between I-91 + B&amp;M Railroad</w:t>
            </w:r>
          </w:p>
        </w:tc>
        <w:tc>
          <w:tcPr>
            <w:tcW w:w="1530" w:type="dxa"/>
            <w:tcBorders>
              <w:top w:val="nil"/>
              <w:left w:val="nil"/>
              <w:bottom w:val="single" w:sz="4" w:space="0" w:color="auto"/>
              <w:right w:val="nil"/>
            </w:tcBorders>
            <w:shd w:val="clear" w:color="auto" w:fill="auto"/>
            <w:noWrap/>
            <w:vAlign w:val="center"/>
            <w:hideMark/>
          </w:tcPr>
          <w:p w14:paraId="62EEB9E4"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6,044</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7B5E5982"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44</w:t>
            </w:r>
          </w:p>
        </w:tc>
      </w:tr>
      <w:tr w:rsidR="00AA5668" w:rsidRPr="00AA5668" w14:paraId="6018C329" w14:textId="77777777" w:rsidTr="00AD170D">
        <w:trPr>
          <w:trHeight w:val="288"/>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33DDDEBE"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 xml:space="preserve">Barn - </w:t>
            </w:r>
            <w:proofErr w:type="spellStart"/>
            <w:r w:rsidRPr="00AA5668">
              <w:rPr>
                <w:rFonts w:eastAsia="Times New Roman" w:cs="Calibri"/>
                <w:color w:val="000000"/>
                <w:kern w:val="0"/>
                <w:sz w:val="22"/>
                <w:szCs w:val="22"/>
                <w14:ligatures w14:val="none"/>
              </w:rPr>
              <w:t>Pasiecnik</w:t>
            </w:r>
            <w:proofErr w:type="spellEnd"/>
          </w:p>
        </w:tc>
        <w:tc>
          <w:tcPr>
            <w:tcW w:w="2160" w:type="dxa"/>
            <w:tcBorders>
              <w:top w:val="nil"/>
              <w:left w:val="nil"/>
              <w:bottom w:val="single" w:sz="4" w:space="0" w:color="auto"/>
              <w:right w:val="single" w:sz="4" w:space="0" w:color="auto"/>
            </w:tcBorders>
            <w:shd w:val="clear" w:color="auto" w:fill="auto"/>
            <w:noWrap/>
            <w:vAlign w:val="center"/>
            <w:hideMark/>
          </w:tcPr>
          <w:p w14:paraId="61B6FA0F" w14:textId="77777777" w:rsidR="00AA5668" w:rsidRPr="00AA5668" w:rsidRDefault="00AA5668" w:rsidP="00AA5668">
            <w:pPr>
              <w:spacing w:after="0"/>
              <w:rPr>
                <w:rFonts w:eastAsia="Times New Roman" w:cs="Calibri"/>
                <w:color w:val="000000"/>
                <w:kern w:val="0"/>
                <w:sz w:val="22"/>
                <w:szCs w:val="22"/>
                <w14:ligatures w14:val="none"/>
              </w:rPr>
            </w:pPr>
            <w:proofErr w:type="gramStart"/>
            <w:r w:rsidRPr="00AA5668">
              <w:rPr>
                <w:rFonts w:eastAsia="Times New Roman" w:cs="Calibri"/>
                <w:color w:val="000000"/>
                <w:kern w:val="0"/>
                <w:sz w:val="22"/>
                <w:szCs w:val="22"/>
                <w14:ligatures w14:val="none"/>
              </w:rPr>
              <w:t>207  River</w:t>
            </w:r>
            <w:proofErr w:type="gramEnd"/>
            <w:r w:rsidRPr="00AA5668">
              <w:rPr>
                <w:rFonts w:eastAsia="Times New Roman" w:cs="Calibri"/>
                <w:color w:val="000000"/>
                <w:kern w:val="0"/>
                <w:sz w:val="22"/>
                <w:szCs w:val="22"/>
                <w14:ligatures w14:val="none"/>
              </w:rPr>
              <w:t xml:space="preserve"> Rd</w:t>
            </w:r>
          </w:p>
        </w:tc>
        <w:tc>
          <w:tcPr>
            <w:tcW w:w="1530" w:type="dxa"/>
            <w:tcBorders>
              <w:top w:val="nil"/>
              <w:left w:val="nil"/>
              <w:bottom w:val="single" w:sz="4" w:space="0" w:color="auto"/>
              <w:right w:val="nil"/>
            </w:tcBorders>
            <w:shd w:val="clear" w:color="auto" w:fill="auto"/>
            <w:noWrap/>
            <w:vAlign w:val="center"/>
            <w:hideMark/>
          </w:tcPr>
          <w:p w14:paraId="43A405E3"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5,993</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0682B9A6"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44</w:t>
            </w:r>
          </w:p>
        </w:tc>
      </w:tr>
      <w:tr w:rsidR="00AA5668" w:rsidRPr="00AA5668" w14:paraId="11BDFC20" w14:textId="77777777" w:rsidTr="00AD170D">
        <w:trPr>
          <w:trHeight w:val="300"/>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3103DC07"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lastRenderedPageBreak/>
              <w:t>Barn - Full Bloom Market Garden</w:t>
            </w:r>
          </w:p>
        </w:tc>
        <w:tc>
          <w:tcPr>
            <w:tcW w:w="2160" w:type="dxa"/>
            <w:tcBorders>
              <w:top w:val="nil"/>
              <w:left w:val="nil"/>
              <w:bottom w:val="single" w:sz="4" w:space="0" w:color="auto"/>
              <w:right w:val="single" w:sz="4" w:space="0" w:color="auto"/>
            </w:tcBorders>
            <w:shd w:val="clear" w:color="auto" w:fill="auto"/>
            <w:noWrap/>
            <w:vAlign w:val="center"/>
            <w:hideMark/>
          </w:tcPr>
          <w:p w14:paraId="7C1CD41A" w14:textId="77777777" w:rsidR="00AA5668" w:rsidRPr="00AA5668" w:rsidRDefault="00AA5668" w:rsidP="00AA5668">
            <w:pPr>
              <w:spacing w:after="0"/>
              <w:rPr>
                <w:rFonts w:eastAsia="Times New Roman" w:cs="Calibri"/>
                <w:color w:val="000000"/>
                <w:kern w:val="0"/>
                <w:sz w:val="22"/>
                <w:szCs w:val="22"/>
                <w14:ligatures w14:val="none"/>
              </w:rPr>
            </w:pPr>
            <w:proofErr w:type="gramStart"/>
            <w:r w:rsidRPr="00AA5668">
              <w:rPr>
                <w:rFonts w:eastAsia="Times New Roman" w:cs="Calibri"/>
                <w:color w:val="000000"/>
                <w:kern w:val="0"/>
                <w:sz w:val="22"/>
                <w:szCs w:val="22"/>
                <w14:ligatures w14:val="none"/>
              </w:rPr>
              <w:t>212  Long</w:t>
            </w:r>
            <w:proofErr w:type="gramEnd"/>
            <w:r w:rsidRPr="00AA5668">
              <w:rPr>
                <w:rFonts w:eastAsia="Times New Roman" w:cs="Calibri"/>
                <w:color w:val="000000"/>
                <w:kern w:val="0"/>
                <w:sz w:val="22"/>
                <w:szCs w:val="22"/>
                <w14:ligatures w14:val="none"/>
              </w:rPr>
              <w:t xml:space="preserve"> Plain Rd</w:t>
            </w:r>
          </w:p>
        </w:tc>
        <w:tc>
          <w:tcPr>
            <w:tcW w:w="1530" w:type="dxa"/>
            <w:tcBorders>
              <w:top w:val="nil"/>
              <w:left w:val="nil"/>
              <w:bottom w:val="single" w:sz="4" w:space="0" w:color="auto"/>
              <w:right w:val="nil"/>
            </w:tcBorders>
            <w:shd w:val="clear" w:color="auto" w:fill="auto"/>
            <w:noWrap/>
            <w:vAlign w:val="center"/>
            <w:hideMark/>
          </w:tcPr>
          <w:p w14:paraId="7901E84C"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5,986</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59399961"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44</w:t>
            </w:r>
          </w:p>
        </w:tc>
      </w:tr>
      <w:tr w:rsidR="00AA5668" w:rsidRPr="00AA5668" w14:paraId="43936C78" w14:textId="77777777" w:rsidTr="00AD170D">
        <w:trPr>
          <w:trHeight w:val="300"/>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407E21F4"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 xml:space="preserve">Barn - </w:t>
            </w:r>
            <w:proofErr w:type="spellStart"/>
            <w:r w:rsidRPr="00AA5668">
              <w:rPr>
                <w:rFonts w:eastAsia="Times New Roman" w:cs="Calibri"/>
                <w:color w:val="000000"/>
                <w:kern w:val="0"/>
                <w:sz w:val="22"/>
                <w:szCs w:val="22"/>
                <w14:ligatures w14:val="none"/>
              </w:rPr>
              <w:t>Pasiecnik</w:t>
            </w:r>
            <w:proofErr w:type="spellEnd"/>
          </w:p>
        </w:tc>
        <w:tc>
          <w:tcPr>
            <w:tcW w:w="2160" w:type="dxa"/>
            <w:tcBorders>
              <w:top w:val="nil"/>
              <w:left w:val="nil"/>
              <w:bottom w:val="single" w:sz="4" w:space="0" w:color="auto"/>
              <w:right w:val="single" w:sz="4" w:space="0" w:color="auto"/>
            </w:tcBorders>
            <w:shd w:val="clear" w:color="auto" w:fill="auto"/>
            <w:noWrap/>
            <w:vAlign w:val="center"/>
            <w:hideMark/>
          </w:tcPr>
          <w:p w14:paraId="41E96EAC"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W/</w:t>
            </w:r>
            <w:proofErr w:type="gramStart"/>
            <w:r w:rsidRPr="00AA5668">
              <w:rPr>
                <w:rFonts w:eastAsia="Times New Roman" w:cs="Calibri"/>
                <w:color w:val="000000"/>
                <w:kern w:val="0"/>
                <w:sz w:val="22"/>
                <w:szCs w:val="22"/>
                <w14:ligatures w14:val="none"/>
              </w:rPr>
              <w:t>S  River</w:t>
            </w:r>
            <w:proofErr w:type="gramEnd"/>
            <w:r w:rsidRPr="00AA5668">
              <w:rPr>
                <w:rFonts w:eastAsia="Times New Roman" w:cs="Calibri"/>
                <w:color w:val="000000"/>
                <w:kern w:val="0"/>
                <w:sz w:val="22"/>
                <w:szCs w:val="22"/>
                <w14:ligatures w14:val="none"/>
              </w:rPr>
              <w:t xml:space="preserve"> Rd</w:t>
            </w:r>
          </w:p>
        </w:tc>
        <w:tc>
          <w:tcPr>
            <w:tcW w:w="1530" w:type="dxa"/>
            <w:tcBorders>
              <w:top w:val="nil"/>
              <w:left w:val="nil"/>
              <w:bottom w:val="single" w:sz="4" w:space="0" w:color="auto"/>
              <w:right w:val="nil"/>
            </w:tcBorders>
            <w:shd w:val="clear" w:color="auto" w:fill="auto"/>
            <w:noWrap/>
            <w:vAlign w:val="center"/>
            <w:hideMark/>
          </w:tcPr>
          <w:p w14:paraId="33479EF1"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5,904</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5DA950F3"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43</w:t>
            </w:r>
          </w:p>
        </w:tc>
      </w:tr>
      <w:tr w:rsidR="00AA5668" w:rsidRPr="00AA5668" w14:paraId="52BDD8DF" w14:textId="77777777" w:rsidTr="00AD170D">
        <w:trPr>
          <w:trHeight w:val="288"/>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09B50A8B"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Barn complex with house</w:t>
            </w:r>
          </w:p>
        </w:tc>
        <w:tc>
          <w:tcPr>
            <w:tcW w:w="2160" w:type="dxa"/>
            <w:tcBorders>
              <w:top w:val="nil"/>
              <w:left w:val="nil"/>
              <w:bottom w:val="single" w:sz="4" w:space="0" w:color="auto"/>
              <w:right w:val="single" w:sz="4" w:space="0" w:color="auto"/>
            </w:tcBorders>
            <w:shd w:val="clear" w:color="auto" w:fill="auto"/>
            <w:noWrap/>
            <w:vAlign w:val="center"/>
            <w:hideMark/>
          </w:tcPr>
          <w:p w14:paraId="01622CE6"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182 Chestnut Plain Rd</w:t>
            </w:r>
          </w:p>
        </w:tc>
        <w:tc>
          <w:tcPr>
            <w:tcW w:w="1530" w:type="dxa"/>
            <w:tcBorders>
              <w:top w:val="nil"/>
              <w:left w:val="nil"/>
              <w:bottom w:val="single" w:sz="4" w:space="0" w:color="auto"/>
              <w:right w:val="nil"/>
            </w:tcBorders>
            <w:shd w:val="clear" w:color="auto" w:fill="auto"/>
            <w:noWrap/>
            <w:vAlign w:val="center"/>
            <w:hideMark/>
          </w:tcPr>
          <w:p w14:paraId="2E612216"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5,900</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5F65781D"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43</w:t>
            </w:r>
          </w:p>
        </w:tc>
      </w:tr>
      <w:tr w:rsidR="00AA5668" w:rsidRPr="00AA5668" w14:paraId="018ACE0A" w14:textId="77777777" w:rsidTr="00AD170D">
        <w:trPr>
          <w:trHeight w:val="288"/>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5835CD8F"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 xml:space="preserve">Barn - </w:t>
            </w:r>
            <w:proofErr w:type="spellStart"/>
            <w:r w:rsidRPr="00AA5668">
              <w:rPr>
                <w:rFonts w:eastAsia="Times New Roman" w:cs="Calibri"/>
                <w:color w:val="000000"/>
                <w:kern w:val="0"/>
                <w:sz w:val="22"/>
                <w:szCs w:val="22"/>
                <w14:ligatures w14:val="none"/>
              </w:rPr>
              <w:t>Quonquont</w:t>
            </w:r>
            <w:proofErr w:type="spellEnd"/>
          </w:p>
        </w:tc>
        <w:tc>
          <w:tcPr>
            <w:tcW w:w="2160" w:type="dxa"/>
            <w:tcBorders>
              <w:top w:val="nil"/>
              <w:left w:val="nil"/>
              <w:bottom w:val="single" w:sz="4" w:space="0" w:color="auto"/>
              <w:right w:val="single" w:sz="4" w:space="0" w:color="auto"/>
            </w:tcBorders>
            <w:shd w:val="clear" w:color="auto" w:fill="auto"/>
            <w:noWrap/>
            <w:vAlign w:val="center"/>
            <w:hideMark/>
          </w:tcPr>
          <w:p w14:paraId="231BCC08"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9 North St</w:t>
            </w:r>
          </w:p>
        </w:tc>
        <w:tc>
          <w:tcPr>
            <w:tcW w:w="1530" w:type="dxa"/>
            <w:tcBorders>
              <w:top w:val="nil"/>
              <w:left w:val="nil"/>
              <w:bottom w:val="single" w:sz="4" w:space="0" w:color="auto"/>
              <w:right w:val="nil"/>
            </w:tcBorders>
            <w:shd w:val="clear" w:color="auto" w:fill="auto"/>
            <w:noWrap/>
            <w:vAlign w:val="center"/>
            <w:hideMark/>
          </w:tcPr>
          <w:p w14:paraId="7C6F03A7"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5,697</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49EC1913"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42</w:t>
            </w:r>
          </w:p>
        </w:tc>
      </w:tr>
      <w:tr w:rsidR="00AA5668" w:rsidRPr="00AA5668" w14:paraId="6050852F" w14:textId="77777777" w:rsidTr="00AD170D">
        <w:trPr>
          <w:trHeight w:val="288"/>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450F0AD5"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Barn - LaSalle Florists</w:t>
            </w:r>
          </w:p>
        </w:tc>
        <w:tc>
          <w:tcPr>
            <w:tcW w:w="2160" w:type="dxa"/>
            <w:tcBorders>
              <w:top w:val="nil"/>
              <w:left w:val="nil"/>
              <w:bottom w:val="single" w:sz="4" w:space="0" w:color="auto"/>
              <w:right w:val="single" w:sz="4" w:space="0" w:color="auto"/>
            </w:tcBorders>
            <w:shd w:val="clear" w:color="auto" w:fill="auto"/>
            <w:noWrap/>
            <w:vAlign w:val="center"/>
            <w:hideMark/>
          </w:tcPr>
          <w:p w14:paraId="6D1F65DE"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23</w:t>
            </w:r>
            <w:proofErr w:type="gramStart"/>
            <w:r w:rsidRPr="00AA5668">
              <w:rPr>
                <w:rFonts w:eastAsia="Times New Roman" w:cs="Calibri"/>
                <w:color w:val="000000"/>
                <w:kern w:val="0"/>
                <w:sz w:val="22"/>
                <w:szCs w:val="22"/>
                <w14:ligatures w14:val="none"/>
              </w:rPr>
              <w:t>A  LaSalle</w:t>
            </w:r>
            <w:proofErr w:type="gramEnd"/>
            <w:r w:rsidRPr="00AA5668">
              <w:rPr>
                <w:rFonts w:eastAsia="Times New Roman" w:cs="Calibri"/>
                <w:color w:val="000000"/>
                <w:kern w:val="0"/>
                <w:sz w:val="22"/>
                <w:szCs w:val="22"/>
                <w14:ligatures w14:val="none"/>
              </w:rPr>
              <w:t xml:space="preserve"> Dr</w:t>
            </w:r>
          </w:p>
        </w:tc>
        <w:tc>
          <w:tcPr>
            <w:tcW w:w="1530" w:type="dxa"/>
            <w:tcBorders>
              <w:top w:val="nil"/>
              <w:left w:val="nil"/>
              <w:bottom w:val="single" w:sz="4" w:space="0" w:color="auto"/>
              <w:right w:val="nil"/>
            </w:tcBorders>
            <w:shd w:val="clear" w:color="auto" w:fill="auto"/>
            <w:noWrap/>
            <w:vAlign w:val="center"/>
            <w:hideMark/>
          </w:tcPr>
          <w:p w14:paraId="6893EECE"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5,660</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0E3D4A1A"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42</w:t>
            </w:r>
          </w:p>
        </w:tc>
      </w:tr>
      <w:tr w:rsidR="00AA5668" w:rsidRPr="00AA5668" w14:paraId="5944DFAC" w14:textId="77777777" w:rsidTr="00AD170D">
        <w:trPr>
          <w:trHeight w:val="288"/>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0C124FB1"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Barn - Residential</w:t>
            </w:r>
          </w:p>
        </w:tc>
        <w:tc>
          <w:tcPr>
            <w:tcW w:w="2160" w:type="dxa"/>
            <w:tcBorders>
              <w:top w:val="nil"/>
              <w:left w:val="nil"/>
              <w:bottom w:val="single" w:sz="4" w:space="0" w:color="auto"/>
              <w:right w:val="single" w:sz="4" w:space="0" w:color="auto"/>
            </w:tcBorders>
            <w:shd w:val="clear" w:color="auto" w:fill="auto"/>
            <w:noWrap/>
            <w:vAlign w:val="center"/>
            <w:hideMark/>
          </w:tcPr>
          <w:p w14:paraId="3587F731"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W/</w:t>
            </w:r>
            <w:proofErr w:type="gramStart"/>
            <w:r w:rsidRPr="00AA5668">
              <w:rPr>
                <w:rFonts w:eastAsia="Times New Roman" w:cs="Calibri"/>
                <w:color w:val="000000"/>
                <w:kern w:val="0"/>
                <w:sz w:val="22"/>
                <w:szCs w:val="22"/>
                <w14:ligatures w14:val="none"/>
              </w:rPr>
              <w:t>S  North</w:t>
            </w:r>
            <w:proofErr w:type="gramEnd"/>
            <w:r w:rsidRPr="00AA5668">
              <w:rPr>
                <w:rFonts w:eastAsia="Times New Roman" w:cs="Calibri"/>
                <w:color w:val="000000"/>
                <w:kern w:val="0"/>
                <w:sz w:val="22"/>
                <w:szCs w:val="22"/>
                <w14:ligatures w14:val="none"/>
              </w:rPr>
              <w:t xml:space="preserve"> St</w:t>
            </w:r>
          </w:p>
        </w:tc>
        <w:tc>
          <w:tcPr>
            <w:tcW w:w="1530" w:type="dxa"/>
            <w:tcBorders>
              <w:top w:val="nil"/>
              <w:left w:val="nil"/>
              <w:bottom w:val="single" w:sz="4" w:space="0" w:color="auto"/>
              <w:right w:val="nil"/>
            </w:tcBorders>
            <w:shd w:val="clear" w:color="auto" w:fill="auto"/>
            <w:noWrap/>
            <w:vAlign w:val="center"/>
            <w:hideMark/>
          </w:tcPr>
          <w:p w14:paraId="3C22EDFD"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5,623</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2310DEED"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41</w:t>
            </w:r>
          </w:p>
        </w:tc>
      </w:tr>
      <w:tr w:rsidR="00AA5668" w:rsidRPr="00AA5668" w14:paraId="6CEE5B79" w14:textId="77777777" w:rsidTr="00AD170D">
        <w:trPr>
          <w:trHeight w:val="288"/>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42459E74"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Barn - Sanderson Bros Realty</w:t>
            </w:r>
          </w:p>
        </w:tc>
        <w:tc>
          <w:tcPr>
            <w:tcW w:w="2160" w:type="dxa"/>
            <w:tcBorders>
              <w:top w:val="nil"/>
              <w:left w:val="nil"/>
              <w:bottom w:val="single" w:sz="4" w:space="0" w:color="auto"/>
              <w:right w:val="single" w:sz="4" w:space="0" w:color="auto"/>
            </w:tcBorders>
            <w:shd w:val="clear" w:color="auto" w:fill="auto"/>
            <w:noWrap/>
            <w:vAlign w:val="center"/>
            <w:hideMark/>
          </w:tcPr>
          <w:p w14:paraId="03DCA13C" w14:textId="77777777" w:rsidR="00AA5668" w:rsidRPr="00AA5668" w:rsidRDefault="00AA5668" w:rsidP="00AA5668">
            <w:pPr>
              <w:spacing w:after="0"/>
              <w:rPr>
                <w:rFonts w:eastAsia="Times New Roman" w:cs="Calibri"/>
                <w:color w:val="000000"/>
                <w:kern w:val="0"/>
                <w:sz w:val="22"/>
                <w:szCs w:val="22"/>
                <w14:ligatures w14:val="none"/>
              </w:rPr>
            </w:pPr>
            <w:proofErr w:type="gramStart"/>
            <w:r w:rsidRPr="00AA5668">
              <w:rPr>
                <w:rFonts w:eastAsia="Times New Roman" w:cs="Calibri"/>
                <w:color w:val="000000"/>
                <w:kern w:val="0"/>
                <w:sz w:val="22"/>
                <w:szCs w:val="22"/>
                <w14:ligatures w14:val="none"/>
              </w:rPr>
              <w:t>345  Long</w:t>
            </w:r>
            <w:proofErr w:type="gramEnd"/>
            <w:r w:rsidRPr="00AA5668">
              <w:rPr>
                <w:rFonts w:eastAsia="Times New Roman" w:cs="Calibri"/>
                <w:color w:val="000000"/>
                <w:kern w:val="0"/>
                <w:sz w:val="22"/>
                <w:szCs w:val="22"/>
                <w14:ligatures w14:val="none"/>
              </w:rPr>
              <w:t xml:space="preserve"> Plain Rd</w:t>
            </w:r>
          </w:p>
        </w:tc>
        <w:tc>
          <w:tcPr>
            <w:tcW w:w="1530" w:type="dxa"/>
            <w:tcBorders>
              <w:top w:val="nil"/>
              <w:left w:val="nil"/>
              <w:bottom w:val="single" w:sz="4" w:space="0" w:color="auto"/>
              <w:right w:val="nil"/>
            </w:tcBorders>
            <w:shd w:val="clear" w:color="auto" w:fill="auto"/>
            <w:noWrap/>
            <w:vAlign w:val="center"/>
            <w:hideMark/>
          </w:tcPr>
          <w:p w14:paraId="42222D26"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5,604</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342AE70B"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41</w:t>
            </w:r>
          </w:p>
        </w:tc>
      </w:tr>
      <w:tr w:rsidR="00AA5668" w:rsidRPr="00AA5668" w14:paraId="4966C181" w14:textId="77777777" w:rsidTr="00AD170D">
        <w:trPr>
          <w:trHeight w:val="300"/>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0F381FEE"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 xml:space="preserve">Barn - </w:t>
            </w:r>
            <w:proofErr w:type="spellStart"/>
            <w:r w:rsidRPr="00AA5668">
              <w:rPr>
                <w:rFonts w:eastAsia="Times New Roman" w:cs="Calibri"/>
                <w:color w:val="000000"/>
                <w:kern w:val="0"/>
                <w:sz w:val="22"/>
                <w:szCs w:val="22"/>
                <w14:ligatures w14:val="none"/>
              </w:rPr>
              <w:t>Quonquont</w:t>
            </w:r>
            <w:proofErr w:type="spellEnd"/>
          </w:p>
        </w:tc>
        <w:tc>
          <w:tcPr>
            <w:tcW w:w="2160" w:type="dxa"/>
            <w:tcBorders>
              <w:top w:val="nil"/>
              <w:left w:val="nil"/>
              <w:bottom w:val="single" w:sz="4" w:space="0" w:color="auto"/>
              <w:right w:val="single" w:sz="4" w:space="0" w:color="auto"/>
            </w:tcBorders>
            <w:shd w:val="clear" w:color="auto" w:fill="auto"/>
            <w:noWrap/>
            <w:vAlign w:val="center"/>
            <w:hideMark/>
          </w:tcPr>
          <w:p w14:paraId="772DA162" w14:textId="77777777" w:rsidR="00AA5668" w:rsidRPr="00AA5668" w:rsidRDefault="00AA5668" w:rsidP="00AA5668">
            <w:pPr>
              <w:spacing w:after="0"/>
              <w:rPr>
                <w:rFonts w:eastAsia="Times New Roman" w:cs="Calibri"/>
                <w:color w:val="000000"/>
                <w:kern w:val="0"/>
                <w:sz w:val="22"/>
                <w:szCs w:val="22"/>
                <w14:ligatures w14:val="none"/>
              </w:rPr>
            </w:pPr>
            <w:proofErr w:type="gramStart"/>
            <w:r w:rsidRPr="00AA5668">
              <w:rPr>
                <w:rFonts w:eastAsia="Times New Roman" w:cs="Calibri"/>
                <w:color w:val="000000"/>
                <w:kern w:val="0"/>
                <w:sz w:val="22"/>
                <w:szCs w:val="22"/>
                <w14:ligatures w14:val="none"/>
              </w:rPr>
              <w:t>9  North</w:t>
            </w:r>
            <w:proofErr w:type="gramEnd"/>
            <w:r w:rsidRPr="00AA5668">
              <w:rPr>
                <w:rFonts w:eastAsia="Times New Roman" w:cs="Calibri"/>
                <w:color w:val="000000"/>
                <w:kern w:val="0"/>
                <w:sz w:val="22"/>
                <w:szCs w:val="22"/>
                <w14:ligatures w14:val="none"/>
              </w:rPr>
              <w:t xml:space="preserve"> St</w:t>
            </w:r>
          </w:p>
        </w:tc>
        <w:tc>
          <w:tcPr>
            <w:tcW w:w="1530" w:type="dxa"/>
            <w:tcBorders>
              <w:top w:val="nil"/>
              <w:left w:val="nil"/>
              <w:bottom w:val="single" w:sz="4" w:space="0" w:color="auto"/>
              <w:right w:val="nil"/>
            </w:tcBorders>
            <w:shd w:val="clear" w:color="auto" w:fill="auto"/>
            <w:noWrap/>
            <w:vAlign w:val="center"/>
            <w:hideMark/>
          </w:tcPr>
          <w:p w14:paraId="2C952816"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5,591</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712F94A7"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41</w:t>
            </w:r>
          </w:p>
        </w:tc>
      </w:tr>
      <w:tr w:rsidR="00AA5668" w:rsidRPr="00AA5668" w14:paraId="04668CE4" w14:textId="77777777" w:rsidTr="00AD170D">
        <w:trPr>
          <w:trHeight w:val="288"/>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061A4F01" w14:textId="77777777" w:rsidR="00AA5668" w:rsidRPr="00AA5668" w:rsidRDefault="00AA5668" w:rsidP="00AA5668">
            <w:pPr>
              <w:spacing w:after="0"/>
              <w:rPr>
                <w:rFonts w:eastAsia="Times New Roman" w:cs="Calibri"/>
                <w:color w:val="000000"/>
                <w:kern w:val="0"/>
                <w:sz w:val="22"/>
                <w:szCs w:val="22"/>
                <w14:ligatures w14:val="none"/>
              </w:rPr>
            </w:pPr>
            <w:proofErr w:type="spellStart"/>
            <w:r w:rsidRPr="00AA5668">
              <w:rPr>
                <w:rFonts w:eastAsia="Times New Roman" w:cs="Calibri"/>
                <w:color w:val="000000"/>
                <w:kern w:val="0"/>
                <w:sz w:val="22"/>
                <w:szCs w:val="22"/>
                <w14:ligatures w14:val="none"/>
              </w:rPr>
              <w:t>House+Barn</w:t>
            </w:r>
            <w:proofErr w:type="spellEnd"/>
            <w:r w:rsidRPr="00AA5668">
              <w:rPr>
                <w:rFonts w:eastAsia="Times New Roman" w:cs="Calibri"/>
                <w:color w:val="000000"/>
                <w:kern w:val="0"/>
                <w:sz w:val="22"/>
                <w:szCs w:val="22"/>
                <w14:ligatures w14:val="none"/>
              </w:rPr>
              <w:t xml:space="preserve"> Complex</w:t>
            </w:r>
          </w:p>
        </w:tc>
        <w:tc>
          <w:tcPr>
            <w:tcW w:w="2160" w:type="dxa"/>
            <w:tcBorders>
              <w:top w:val="nil"/>
              <w:left w:val="nil"/>
              <w:bottom w:val="single" w:sz="4" w:space="0" w:color="auto"/>
              <w:right w:val="single" w:sz="4" w:space="0" w:color="auto"/>
            </w:tcBorders>
            <w:shd w:val="clear" w:color="auto" w:fill="auto"/>
            <w:noWrap/>
            <w:vAlign w:val="center"/>
            <w:hideMark/>
          </w:tcPr>
          <w:p w14:paraId="3A55845F" w14:textId="77777777" w:rsidR="00AA5668" w:rsidRPr="00AA5668" w:rsidRDefault="00AA5668" w:rsidP="00AA5668">
            <w:pPr>
              <w:spacing w:after="0"/>
              <w:rPr>
                <w:rFonts w:eastAsia="Times New Roman" w:cs="Calibri"/>
                <w:color w:val="000000"/>
                <w:kern w:val="0"/>
                <w:sz w:val="22"/>
                <w:szCs w:val="22"/>
                <w14:ligatures w14:val="none"/>
              </w:rPr>
            </w:pPr>
            <w:proofErr w:type="gramStart"/>
            <w:r w:rsidRPr="00AA5668">
              <w:rPr>
                <w:rFonts w:eastAsia="Times New Roman" w:cs="Calibri"/>
                <w:color w:val="000000"/>
                <w:kern w:val="0"/>
                <w:sz w:val="22"/>
                <w:szCs w:val="22"/>
                <w14:ligatures w14:val="none"/>
              </w:rPr>
              <w:t>21  River</w:t>
            </w:r>
            <w:proofErr w:type="gramEnd"/>
            <w:r w:rsidRPr="00AA5668">
              <w:rPr>
                <w:rFonts w:eastAsia="Times New Roman" w:cs="Calibri"/>
                <w:color w:val="000000"/>
                <w:kern w:val="0"/>
                <w:sz w:val="22"/>
                <w:szCs w:val="22"/>
                <w14:ligatures w14:val="none"/>
              </w:rPr>
              <w:t xml:space="preserve"> Rd</w:t>
            </w:r>
          </w:p>
        </w:tc>
        <w:tc>
          <w:tcPr>
            <w:tcW w:w="1530" w:type="dxa"/>
            <w:tcBorders>
              <w:top w:val="nil"/>
              <w:left w:val="nil"/>
              <w:bottom w:val="single" w:sz="4" w:space="0" w:color="auto"/>
              <w:right w:val="nil"/>
            </w:tcBorders>
            <w:shd w:val="clear" w:color="auto" w:fill="auto"/>
            <w:noWrap/>
            <w:vAlign w:val="center"/>
            <w:hideMark/>
          </w:tcPr>
          <w:p w14:paraId="7DC41463"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5,589</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664F1F09"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41</w:t>
            </w:r>
          </w:p>
        </w:tc>
      </w:tr>
      <w:tr w:rsidR="00AA5668" w:rsidRPr="00AA5668" w14:paraId="79B1BA5F" w14:textId="77777777" w:rsidTr="00AD170D">
        <w:trPr>
          <w:trHeight w:val="288"/>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6D37BA87"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 xml:space="preserve">Barn - </w:t>
            </w:r>
            <w:proofErr w:type="spellStart"/>
            <w:r w:rsidRPr="00AA5668">
              <w:rPr>
                <w:rFonts w:eastAsia="Times New Roman" w:cs="Calibri"/>
                <w:color w:val="000000"/>
                <w:kern w:val="0"/>
                <w:sz w:val="22"/>
                <w:szCs w:val="22"/>
                <w14:ligatures w14:val="none"/>
              </w:rPr>
              <w:t>Pasiecnik</w:t>
            </w:r>
            <w:proofErr w:type="spellEnd"/>
          </w:p>
        </w:tc>
        <w:tc>
          <w:tcPr>
            <w:tcW w:w="2160" w:type="dxa"/>
            <w:tcBorders>
              <w:top w:val="nil"/>
              <w:left w:val="nil"/>
              <w:bottom w:val="single" w:sz="4" w:space="0" w:color="auto"/>
              <w:right w:val="single" w:sz="4" w:space="0" w:color="auto"/>
            </w:tcBorders>
            <w:shd w:val="clear" w:color="auto" w:fill="auto"/>
            <w:noWrap/>
            <w:vAlign w:val="center"/>
            <w:hideMark/>
          </w:tcPr>
          <w:p w14:paraId="0DFBB3A0" w14:textId="77777777" w:rsidR="00AA5668" w:rsidRPr="00AA5668" w:rsidRDefault="00AA5668" w:rsidP="00AA5668">
            <w:pPr>
              <w:spacing w:after="0"/>
              <w:rPr>
                <w:rFonts w:eastAsia="Times New Roman" w:cs="Calibri"/>
                <w:color w:val="000000"/>
                <w:kern w:val="0"/>
                <w:sz w:val="22"/>
                <w:szCs w:val="22"/>
                <w14:ligatures w14:val="none"/>
              </w:rPr>
            </w:pPr>
            <w:proofErr w:type="gramStart"/>
            <w:r w:rsidRPr="00AA5668">
              <w:rPr>
                <w:rFonts w:eastAsia="Times New Roman" w:cs="Calibri"/>
                <w:color w:val="000000"/>
                <w:kern w:val="0"/>
                <w:sz w:val="22"/>
                <w:szCs w:val="22"/>
                <w14:ligatures w14:val="none"/>
              </w:rPr>
              <w:t>207  River</w:t>
            </w:r>
            <w:proofErr w:type="gramEnd"/>
            <w:r w:rsidRPr="00AA5668">
              <w:rPr>
                <w:rFonts w:eastAsia="Times New Roman" w:cs="Calibri"/>
                <w:color w:val="000000"/>
                <w:kern w:val="0"/>
                <w:sz w:val="22"/>
                <w:szCs w:val="22"/>
                <w14:ligatures w14:val="none"/>
              </w:rPr>
              <w:t xml:space="preserve"> Rd</w:t>
            </w:r>
          </w:p>
        </w:tc>
        <w:tc>
          <w:tcPr>
            <w:tcW w:w="1530" w:type="dxa"/>
            <w:tcBorders>
              <w:top w:val="nil"/>
              <w:left w:val="nil"/>
              <w:bottom w:val="single" w:sz="4" w:space="0" w:color="auto"/>
              <w:right w:val="nil"/>
            </w:tcBorders>
            <w:shd w:val="clear" w:color="auto" w:fill="auto"/>
            <w:noWrap/>
            <w:vAlign w:val="center"/>
            <w:hideMark/>
          </w:tcPr>
          <w:p w14:paraId="0C26A7DE"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5,570</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42029F9A"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41</w:t>
            </w:r>
          </w:p>
        </w:tc>
      </w:tr>
      <w:tr w:rsidR="00AA5668" w:rsidRPr="00AA5668" w14:paraId="70084F84" w14:textId="77777777" w:rsidTr="00AD170D">
        <w:trPr>
          <w:trHeight w:val="288"/>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3247D024"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Barn - Residential</w:t>
            </w:r>
          </w:p>
        </w:tc>
        <w:tc>
          <w:tcPr>
            <w:tcW w:w="2160" w:type="dxa"/>
            <w:tcBorders>
              <w:top w:val="nil"/>
              <w:left w:val="nil"/>
              <w:bottom w:val="single" w:sz="4" w:space="0" w:color="auto"/>
              <w:right w:val="single" w:sz="4" w:space="0" w:color="auto"/>
            </w:tcBorders>
            <w:shd w:val="clear" w:color="auto" w:fill="auto"/>
            <w:noWrap/>
            <w:vAlign w:val="center"/>
            <w:hideMark/>
          </w:tcPr>
          <w:p w14:paraId="0808B1D9" w14:textId="77777777" w:rsidR="00AA5668" w:rsidRPr="00AA5668" w:rsidRDefault="00AA5668" w:rsidP="00AA5668">
            <w:pPr>
              <w:spacing w:after="0"/>
              <w:rPr>
                <w:rFonts w:eastAsia="Times New Roman" w:cs="Calibri"/>
                <w:color w:val="000000"/>
                <w:kern w:val="0"/>
                <w:sz w:val="22"/>
                <w:szCs w:val="22"/>
                <w14:ligatures w14:val="none"/>
              </w:rPr>
            </w:pPr>
            <w:proofErr w:type="gramStart"/>
            <w:r w:rsidRPr="00AA5668">
              <w:rPr>
                <w:rFonts w:eastAsia="Times New Roman" w:cs="Calibri"/>
                <w:color w:val="000000"/>
                <w:kern w:val="0"/>
                <w:sz w:val="22"/>
                <w:szCs w:val="22"/>
                <w14:ligatures w14:val="none"/>
              </w:rPr>
              <w:t>195  North</w:t>
            </w:r>
            <w:proofErr w:type="gramEnd"/>
            <w:r w:rsidRPr="00AA5668">
              <w:rPr>
                <w:rFonts w:eastAsia="Times New Roman" w:cs="Calibri"/>
                <w:color w:val="000000"/>
                <w:kern w:val="0"/>
                <w:sz w:val="22"/>
                <w:szCs w:val="22"/>
                <w14:ligatures w14:val="none"/>
              </w:rPr>
              <w:t xml:space="preserve"> St</w:t>
            </w:r>
          </w:p>
        </w:tc>
        <w:tc>
          <w:tcPr>
            <w:tcW w:w="1530" w:type="dxa"/>
            <w:tcBorders>
              <w:top w:val="nil"/>
              <w:left w:val="nil"/>
              <w:bottom w:val="single" w:sz="4" w:space="0" w:color="auto"/>
              <w:right w:val="nil"/>
            </w:tcBorders>
            <w:shd w:val="clear" w:color="auto" w:fill="auto"/>
            <w:noWrap/>
            <w:vAlign w:val="center"/>
            <w:hideMark/>
          </w:tcPr>
          <w:p w14:paraId="509B9138"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5,351</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7B1F04CE"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39</w:t>
            </w:r>
          </w:p>
        </w:tc>
      </w:tr>
      <w:tr w:rsidR="00AA5668" w:rsidRPr="00AA5668" w14:paraId="655E34DC" w14:textId="77777777" w:rsidTr="00AD170D">
        <w:trPr>
          <w:trHeight w:val="288"/>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09DF5E63"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Barn</w:t>
            </w:r>
          </w:p>
        </w:tc>
        <w:tc>
          <w:tcPr>
            <w:tcW w:w="2160" w:type="dxa"/>
            <w:tcBorders>
              <w:top w:val="nil"/>
              <w:left w:val="nil"/>
              <w:bottom w:val="single" w:sz="4" w:space="0" w:color="auto"/>
              <w:right w:val="single" w:sz="4" w:space="0" w:color="auto"/>
            </w:tcBorders>
            <w:shd w:val="clear" w:color="auto" w:fill="auto"/>
            <w:noWrap/>
            <w:vAlign w:val="center"/>
            <w:hideMark/>
          </w:tcPr>
          <w:p w14:paraId="5934B0F0"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W/</w:t>
            </w:r>
            <w:proofErr w:type="gramStart"/>
            <w:r w:rsidRPr="00AA5668">
              <w:rPr>
                <w:rFonts w:eastAsia="Times New Roman" w:cs="Calibri"/>
                <w:color w:val="000000"/>
                <w:kern w:val="0"/>
                <w:sz w:val="22"/>
                <w:szCs w:val="22"/>
                <w14:ligatures w14:val="none"/>
              </w:rPr>
              <w:t>S  Long</w:t>
            </w:r>
            <w:proofErr w:type="gramEnd"/>
            <w:r w:rsidRPr="00AA5668">
              <w:rPr>
                <w:rFonts w:eastAsia="Times New Roman" w:cs="Calibri"/>
                <w:color w:val="000000"/>
                <w:kern w:val="0"/>
                <w:sz w:val="22"/>
                <w:szCs w:val="22"/>
                <w14:ligatures w14:val="none"/>
              </w:rPr>
              <w:t xml:space="preserve"> Plain Rd</w:t>
            </w:r>
          </w:p>
        </w:tc>
        <w:tc>
          <w:tcPr>
            <w:tcW w:w="1530" w:type="dxa"/>
            <w:tcBorders>
              <w:top w:val="nil"/>
              <w:left w:val="nil"/>
              <w:bottom w:val="single" w:sz="4" w:space="0" w:color="auto"/>
              <w:right w:val="nil"/>
            </w:tcBorders>
            <w:shd w:val="clear" w:color="auto" w:fill="auto"/>
            <w:noWrap/>
            <w:vAlign w:val="center"/>
            <w:hideMark/>
          </w:tcPr>
          <w:p w14:paraId="5574D123"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5,249</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7D87FF68"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39</w:t>
            </w:r>
          </w:p>
        </w:tc>
      </w:tr>
      <w:tr w:rsidR="00AA5668" w:rsidRPr="00AA5668" w14:paraId="10BF6673" w14:textId="77777777" w:rsidTr="00AD170D">
        <w:trPr>
          <w:trHeight w:val="288"/>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6A1ED454"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Barn complex with house - Sanderson</w:t>
            </w:r>
          </w:p>
        </w:tc>
        <w:tc>
          <w:tcPr>
            <w:tcW w:w="2160" w:type="dxa"/>
            <w:tcBorders>
              <w:top w:val="nil"/>
              <w:left w:val="nil"/>
              <w:bottom w:val="single" w:sz="4" w:space="0" w:color="auto"/>
              <w:right w:val="single" w:sz="4" w:space="0" w:color="auto"/>
            </w:tcBorders>
            <w:shd w:val="clear" w:color="auto" w:fill="auto"/>
            <w:noWrap/>
            <w:vAlign w:val="center"/>
            <w:hideMark/>
          </w:tcPr>
          <w:p w14:paraId="3BC496BF" w14:textId="77777777" w:rsidR="00AA5668" w:rsidRPr="00AA5668" w:rsidRDefault="00AA5668" w:rsidP="00AA5668">
            <w:pPr>
              <w:spacing w:after="0"/>
              <w:rPr>
                <w:rFonts w:eastAsia="Times New Roman" w:cs="Calibri"/>
                <w:color w:val="000000"/>
                <w:kern w:val="0"/>
                <w:sz w:val="22"/>
                <w:szCs w:val="22"/>
                <w14:ligatures w14:val="none"/>
              </w:rPr>
            </w:pPr>
            <w:proofErr w:type="gramStart"/>
            <w:r w:rsidRPr="00AA5668">
              <w:rPr>
                <w:rFonts w:eastAsia="Times New Roman" w:cs="Calibri"/>
                <w:color w:val="000000"/>
                <w:kern w:val="0"/>
                <w:sz w:val="22"/>
                <w:szCs w:val="22"/>
                <w14:ligatures w14:val="none"/>
              </w:rPr>
              <w:t>19  North</w:t>
            </w:r>
            <w:proofErr w:type="gramEnd"/>
            <w:r w:rsidRPr="00AA5668">
              <w:rPr>
                <w:rFonts w:eastAsia="Times New Roman" w:cs="Calibri"/>
                <w:color w:val="000000"/>
                <w:kern w:val="0"/>
                <w:sz w:val="22"/>
                <w:szCs w:val="22"/>
                <w14:ligatures w14:val="none"/>
              </w:rPr>
              <w:t xml:space="preserve"> St</w:t>
            </w:r>
          </w:p>
        </w:tc>
        <w:tc>
          <w:tcPr>
            <w:tcW w:w="1530" w:type="dxa"/>
            <w:tcBorders>
              <w:top w:val="nil"/>
              <w:left w:val="nil"/>
              <w:bottom w:val="single" w:sz="4" w:space="0" w:color="auto"/>
              <w:right w:val="nil"/>
            </w:tcBorders>
            <w:shd w:val="clear" w:color="auto" w:fill="auto"/>
            <w:noWrap/>
            <w:vAlign w:val="center"/>
            <w:hideMark/>
          </w:tcPr>
          <w:p w14:paraId="7FD7FD5E"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5,211</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1C1FF324"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38</w:t>
            </w:r>
          </w:p>
        </w:tc>
      </w:tr>
      <w:tr w:rsidR="00AA5668" w:rsidRPr="00AA5668" w14:paraId="6DF7BEDB" w14:textId="77777777" w:rsidTr="00AD170D">
        <w:trPr>
          <w:trHeight w:val="300"/>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19CA105D"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Barn - Sanderson Bros Realty</w:t>
            </w:r>
          </w:p>
        </w:tc>
        <w:tc>
          <w:tcPr>
            <w:tcW w:w="2160" w:type="dxa"/>
            <w:tcBorders>
              <w:top w:val="nil"/>
              <w:left w:val="nil"/>
              <w:bottom w:val="single" w:sz="4" w:space="0" w:color="auto"/>
              <w:right w:val="single" w:sz="4" w:space="0" w:color="auto"/>
            </w:tcBorders>
            <w:shd w:val="clear" w:color="auto" w:fill="auto"/>
            <w:noWrap/>
            <w:vAlign w:val="center"/>
            <w:hideMark/>
          </w:tcPr>
          <w:p w14:paraId="77E2774E" w14:textId="77777777" w:rsidR="00AA5668" w:rsidRPr="00AA5668" w:rsidRDefault="00AA5668" w:rsidP="00AA5668">
            <w:pPr>
              <w:spacing w:after="0"/>
              <w:rPr>
                <w:rFonts w:eastAsia="Times New Roman" w:cs="Calibri"/>
                <w:color w:val="000000"/>
                <w:kern w:val="0"/>
                <w:sz w:val="22"/>
                <w:szCs w:val="22"/>
                <w14:ligatures w14:val="none"/>
              </w:rPr>
            </w:pPr>
            <w:proofErr w:type="gramStart"/>
            <w:r w:rsidRPr="00AA5668">
              <w:rPr>
                <w:rFonts w:eastAsia="Times New Roman" w:cs="Calibri"/>
                <w:color w:val="000000"/>
                <w:kern w:val="0"/>
                <w:sz w:val="22"/>
                <w:szCs w:val="22"/>
                <w14:ligatures w14:val="none"/>
              </w:rPr>
              <w:t>362  Long</w:t>
            </w:r>
            <w:proofErr w:type="gramEnd"/>
            <w:r w:rsidRPr="00AA5668">
              <w:rPr>
                <w:rFonts w:eastAsia="Times New Roman" w:cs="Calibri"/>
                <w:color w:val="000000"/>
                <w:kern w:val="0"/>
                <w:sz w:val="22"/>
                <w:szCs w:val="22"/>
                <w14:ligatures w14:val="none"/>
              </w:rPr>
              <w:t xml:space="preserve"> Plain Rd</w:t>
            </w:r>
          </w:p>
        </w:tc>
        <w:tc>
          <w:tcPr>
            <w:tcW w:w="1530" w:type="dxa"/>
            <w:tcBorders>
              <w:top w:val="nil"/>
              <w:left w:val="nil"/>
              <w:bottom w:val="single" w:sz="4" w:space="0" w:color="auto"/>
              <w:right w:val="nil"/>
            </w:tcBorders>
            <w:shd w:val="clear" w:color="auto" w:fill="auto"/>
            <w:noWrap/>
            <w:vAlign w:val="center"/>
            <w:hideMark/>
          </w:tcPr>
          <w:p w14:paraId="4607DC07"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5,171</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3690D993"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38</w:t>
            </w:r>
          </w:p>
        </w:tc>
      </w:tr>
      <w:tr w:rsidR="00AA5668" w:rsidRPr="00AA5668" w14:paraId="3AE592D9" w14:textId="77777777" w:rsidTr="00AD170D">
        <w:trPr>
          <w:trHeight w:val="300"/>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5461CB52"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Barn/Business</w:t>
            </w:r>
          </w:p>
        </w:tc>
        <w:tc>
          <w:tcPr>
            <w:tcW w:w="2160" w:type="dxa"/>
            <w:tcBorders>
              <w:top w:val="nil"/>
              <w:left w:val="nil"/>
              <w:bottom w:val="single" w:sz="4" w:space="0" w:color="auto"/>
              <w:right w:val="single" w:sz="4" w:space="0" w:color="auto"/>
            </w:tcBorders>
            <w:shd w:val="clear" w:color="auto" w:fill="auto"/>
            <w:noWrap/>
            <w:vAlign w:val="center"/>
            <w:hideMark/>
          </w:tcPr>
          <w:p w14:paraId="46C1FB0E"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W/</w:t>
            </w:r>
            <w:proofErr w:type="gramStart"/>
            <w:r w:rsidRPr="00AA5668">
              <w:rPr>
                <w:rFonts w:eastAsia="Times New Roman" w:cs="Calibri"/>
                <w:color w:val="000000"/>
                <w:kern w:val="0"/>
                <w:sz w:val="22"/>
                <w:szCs w:val="22"/>
                <w14:ligatures w14:val="none"/>
              </w:rPr>
              <w:t>S  Long</w:t>
            </w:r>
            <w:proofErr w:type="gramEnd"/>
            <w:r w:rsidRPr="00AA5668">
              <w:rPr>
                <w:rFonts w:eastAsia="Times New Roman" w:cs="Calibri"/>
                <w:color w:val="000000"/>
                <w:kern w:val="0"/>
                <w:sz w:val="22"/>
                <w:szCs w:val="22"/>
                <w14:ligatures w14:val="none"/>
              </w:rPr>
              <w:t xml:space="preserve"> Plain Rd</w:t>
            </w:r>
          </w:p>
        </w:tc>
        <w:tc>
          <w:tcPr>
            <w:tcW w:w="1530" w:type="dxa"/>
            <w:tcBorders>
              <w:top w:val="nil"/>
              <w:left w:val="nil"/>
              <w:bottom w:val="single" w:sz="4" w:space="0" w:color="auto"/>
              <w:right w:val="nil"/>
            </w:tcBorders>
            <w:shd w:val="clear" w:color="auto" w:fill="auto"/>
            <w:noWrap/>
            <w:vAlign w:val="center"/>
            <w:hideMark/>
          </w:tcPr>
          <w:p w14:paraId="1AC92201"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5,157</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312A32A4"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38</w:t>
            </w:r>
          </w:p>
        </w:tc>
      </w:tr>
      <w:tr w:rsidR="00AA5668" w:rsidRPr="00AA5668" w14:paraId="5477C5C5" w14:textId="77777777" w:rsidTr="00AD170D">
        <w:trPr>
          <w:trHeight w:val="300"/>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143F5D6F"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Barn</w:t>
            </w:r>
          </w:p>
        </w:tc>
        <w:tc>
          <w:tcPr>
            <w:tcW w:w="2160" w:type="dxa"/>
            <w:tcBorders>
              <w:top w:val="nil"/>
              <w:left w:val="nil"/>
              <w:bottom w:val="single" w:sz="4" w:space="0" w:color="auto"/>
              <w:right w:val="single" w:sz="4" w:space="0" w:color="auto"/>
            </w:tcBorders>
            <w:shd w:val="clear" w:color="auto" w:fill="auto"/>
            <w:noWrap/>
            <w:vAlign w:val="center"/>
            <w:hideMark/>
          </w:tcPr>
          <w:p w14:paraId="5DF0338E"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W/</w:t>
            </w:r>
            <w:proofErr w:type="gramStart"/>
            <w:r w:rsidRPr="00AA5668">
              <w:rPr>
                <w:rFonts w:eastAsia="Times New Roman" w:cs="Calibri"/>
                <w:color w:val="000000"/>
                <w:kern w:val="0"/>
                <w:sz w:val="22"/>
                <w:szCs w:val="22"/>
                <w14:ligatures w14:val="none"/>
              </w:rPr>
              <w:t>S  Long</w:t>
            </w:r>
            <w:proofErr w:type="gramEnd"/>
            <w:r w:rsidRPr="00AA5668">
              <w:rPr>
                <w:rFonts w:eastAsia="Times New Roman" w:cs="Calibri"/>
                <w:color w:val="000000"/>
                <w:kern w:val="0"/>
                <w:sz w:val="22"/>
                <w:szCs w:val="22"/>
                <w14:ligatures w14:val="none"/>
              </w:rPr>
              <w:t xml:space="preserve"> Plain Rd</w:t>
            </w:r>
          </w:p>
        </w:tc>
        <w:tc>
          <w:tcPr>
            <w:tcW w:w="1530" w:type="dxa"/>
            <w:tcBorders>
              <w:top w:val="nil"/>
              <w:left w:val="nil"/>
              <w:bottom w:val="single" w:sz="4" w:space="0" w:color="auto"/>
              <w:right w:val="nil"/>
            </w:tcBorders>
            <w:shd w:val="clear" w:color="auto" w:fill="auto"/>
            <w:noWrap/>
            <w:vAlign w:val="center"/>
            <w:hideMark/>
          </w:tcPr>
          <w:p w14:paraId="62F6AC52"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5,114</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2C3DA88C"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38</w:t>
            </w:r>
          </w:p>
        </w:tc>
      </w:tr>
      <w:tr w:rsidR="00AA5668" w:rsidRPr="00AA5668" w14:paraId="00DA812B" w14:textId="77777777" w:rsidTr="00AD170D">
        <w:trPr>
          <w:trHeight w:val="300"/>
        </w:trPr>
        <w:tc>
          <w:tcPr>
            <w:tcW w:w="3050" w:type="dxa"/>
            <w:tcBorders>
              <w:top w:val="nil"/>
              <w:left w:val="single" w:sz="4" w:space="0" w:color="auto"/>
              <w:bottom w:val="single" w:sz="4" w:space="0" w:color="auto"/>
              <w:right w:val="single" w:sz="4" w:space="0" w:color="auto"/>
            </w:tcBorders>
            <w:shd w:val="clear" w:color="auto" w:fill="auto"/>
            <w:noWrap/>
            <w:vAlign w:val="center"/>
            <w:hideMark/>
          </w:tcPr>
          <w:p w14:paraId="11EAF847"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Barn - Nourse</w:t>
            </w:r>
          </w:p>
        </w:tc>
        <w:tc>
          <w:tcPr>
            <w:tcW w:w="2160" w:type="dxa"/>
            <w:tcBorders>
              <w:top w:val="nil"/>
              <w:left w:val="nil"/>
              <w:bottom w:val="single" w:sz="4" w:space="0" w:color="auto"/>
              <w:right w:val="single" w:sz="4" w:space="0" w:color="auto"/>
            </w:tcBorders>
            <w:shd w:val="clear" w:color="auto" w:fill="auto"/>
            <w:noWrap/>
            <w:vAlign w:val="center"/>
            <w:hideMark/>
          </w:tcPr>
          <w:p w14:paraId="7E4369DF" w14:textId="77777777" w:rsidR="00AA5668" w:rsidRPr="00AA5668" w:rsidRDefault="00AA5668" w:rsidP="00AA5668">
            <w:pPr>
              <w:spacing w:after="0"/>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E/</w:t>
            </w:r>
            <w:proofErr w:type="gramStart"/>
            <w:r w:rsidRPr="00AA5668">
              <w:rPr>
                <w:rFonts w:eastAsia="Times New Roman" w:cs="Calibri"/>
                <w:color w:val="000000"/>
                <w:kern w:val="0"/>
                <w:sz w:val="22"/>
                <w:szCs w:val="22"/>
                <w14:ligatures w14:val="none"/>
              </w:rPr>
              <w:t>S  Long</w:t>
            </w:r>
            <w:proofErr w:type="gramEnd"/>
            <w:r w:rsidRPr="00AA5668">
              <w:rPr>
                <w:rFonts w:eastAsia="Times New Roman" w:cs="Calibri"/>
                <w:color w:val="000000"/>
                <w:kern w:val="0"/>
                <w:sz w:val="22"/>
                <w:szCs w:val="22"/>
                <w14:ligatures w14:val="none"/>
              </w:rPr>
              <w:t xml:space="preserve"> Plain Rd</w:t>
            </w:r>
          </w:p>
        </w:tc>
        <w:tc>
          <w:tcPr>
            <w:tcW w:w="1530" w:type="dxa"/>
            <w:tcBorders>
              <w:top w:val="nil"/>
              <w:left w:val="nil"/>
              <w:bottom w:val="single" w:sz="4" w:space="0" w:color="auto"/>
              <w:right w:val="nil"/>
            </w:tcBorders>
            <w:shd w:val="clear" w:color="auto" w:fill="auto"/>
            <w:noWrap/>
            <w:vAlign w:val="center"/>
            <w:hideMark/>
          </w:tcPr>
          <w:p w14:paraId="7B41850C"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5,006</w:t>
            </w:r>
          </w:p>
        </w:tc>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1B9A1313" w14:textId="77777777" w:rsidR="00AA5668" w:rsidRPr="00AA5668" w:rsidRDefault="00AA5668" w:rsidP="00AA5668">
            <w:pPr>
              <w:spacing w:after="0"/>
              <w:jc w:val="right"/>
              <w:rPr>
                <w:rFonts w:eastAsia="Times New Roman" w:cs="Calibri"/>
                <w:color w:val="000000"/>
                <w:kern w:val="0"/>
                <w:sz w:val="22"/>
                <w:szCs w:val="22"/>
                <w14:ligatures w14:val="none"/>
              </w:rPr>
            </w:pPr>
            <w:r w:rsidRPr="00AA5668">
              <w:rPr>
                <w:rFonts w:eastAsia="Times New Roman" w:cs="Calibri"/>
                <w:color w:val="000000"/>
                <w:kern w:val="0"/>
                <w:sz w:val="22"/>
                <w:szCs w:val="22"/>
                <w14:ligatures w14:val="none"/>
              </w:rPr>
              <w:t>37</w:t>
            </w:r>
          </w:p>
        </w:tc>
      </w:tr>
    </w:tbl>
    <w:p w14:paraId="59B178E8" w14:textId="51FA66E0" w:rsidR="00AA5668" w:rsidRDefault="00AA5668" w:rsidP="00AD170D">
      <w:pPr>
        <w:pStyle w:val="Caption"/>
      </w:pPr>
      <w:r w:rsidRPr="00AA5668">
        <w:rPr>
          <w:b/>
          <w:bCs/>
        </w:rPr>
        <w:t xml:space="preserve">Table </w:t>
      </w:r>
      <w:r>
        <w:rPr>
          <w:b/>
          <w:bCs/>
        </w:rPr>
        <w:t>4.</w:t>
      </w:r>
      <w:r w:rsidRPr="00AA5668">
        <w:t xml:space="preserve">  The </w:t>
      </w:r>
      <w:r>
        <w:t>50</w:t>
      </w:r>
      <w:r w:rsidRPr="00AA5668">
        <w:t xml:space="preserve"> largest roofs on </w:t>
      </w:r>
      <w:r>
        <w:t>barns and other agricultural business</w:t>
      </w:r>
      <w:r w:rsidRPr="00AA5668">
        <w:t xml:space="preserve"> buildings in Whately.  </w:t>
      </w:r>
    </w:p>
    <w:p w14:paraId="7C6DCBAE" w14:textId="63B36D6C" w:rsidR="00AD170D" w:rsidRDefault="00AD170D" w:rsidP="00AD170D">
      <w:r w:rsidRPr="00AD170D">
        <w:t xml:space="preserve">The 22 largest agricultural business rooftops in Whately could potentially host a solar array over 50 kW in size.  Solar arrays over 50 kW in size often must connect to three-phase electricity distribution lines </w:t>
      </w:r>
      <w:proofErr w:type="gramStart"/>
      <w:r w:rsidRPr="00AD170D">
        <w:t>in order to</w:t>
      </w:r>
      <w:proofErr w:type="gramEnd"/>
      <w:r w:rsidRPr="00AD170D">
        <w:t xml:space="preserve"> interconnect to the electricity grid safely.  Most of the buildings listed above are adjacent to three-phase power.  The only buildings likely to have solar capacity significantly constrained by interconnection opportunities are the properties on LaSalle Drive and Poplar Hill Road.  For these rooftops, the size of the system may be limited to less than 50 kW by local grid infrastructure, or local infrastructure may need to be upgraded to accommodate larger projects.  Alternatively, integration of an energy storage system with the solar array may allow a larger solar array to be interconnected to the grid.</w:t>
      </w:r>
    </w:p>
    <w:p w14:paraId="1B2BD138" w14:textId="77777777" w:rsidR="00AD170D" w:rsidRDefault="00AD170D" w:rsidP="00AD170D">
      <w:r>
        <w:t>Solar arrays under 50 kW in size can typically safely connect to single-phase or three-phase electricity distribution lines.</w:t>
      </w:r>
    </w:p>
    <w:p w14:paraId="7DD304AD" w14:textId="23674A46" w:rsidR="00CC2D66" w:rsidRPr="0027133F" w:rsidRDefault="002B7F76" w:rsidP="00CC2D66">
      <w:r>
        <w:t xml:space="preserve">In addition, </w:t>
      </w:r>
      <w:proofErr w:type="gramStart"/>
      <w:r>
        <w:t>two</w:t>
      </w:r>
      <w:proofErr w:type="gramEnd"/>
      <w:r>
        <w:t xml:space="preserve"> farms have large</w:t>
      </w:r>
      <w:r w:rsidR="001F69F2">
        <w:t>,</w:t>
      </w:r>
      <w:r>
        <w:t xml:space="preserve"> paved areas.  Nourse Farms (41 River Road) has 2.8 acres of </w:t>
      </w:r>
      <w:r w:rsidR="006605C1">
        <w:t xml:space="preserve">parking lot, with an estimated technical solar potential of 736 kW.  </w:t>
      </w:r>
      <w:proofErr w:type="spellStart"/>
      <w:r w:rsidR="006605C1">
        <w:t>Quonquont</w:t>
      </w:r>
      <w:proofErr w:type="spellEnd"/>
      <w:r w:rsidR="006605C1">
        <w:t xml:space="preserve"> Farm (</w:t>
      </w:r>
      <w:r w:rsidR="001F69F2">
        <w:t xml:space="preserve">9 </w:t>
      </w:r>
      <w:r w:rsidR="006605C1">
        <w:t>North Street) has 1.1 paved acres with a technical potential of 289 kW.</w:t>
      </w:r>
    </w:p>
    <w:p w14:paraId="70ACF6D0" w14:textId="77777777" w:rsidR="00726F38" w:rsidRDefault="00726F38" w:rsidP="000279E2">
      <w:pPr>
        <w:pStyle w:val="Heading3"/>
      </w:pPr>
      <w:bookmarkStart w:id="77" w:name="_Toc141393958"/>
      <w:r>
        <w:t xml:space="preserve">Ground-Mounted Solar: </w:t>
      </w:r>
      <w:proofErr w:type="spellStart"/>
      <w:r>
        <w:t>Agrivoltaic</w:t>
      </w:r>
      <w:proofErr w:type="spellEnd"/>
      <w:r>
        <w:t xml:space="preserve"> &amp; Conventional Ground-Mounted Systems</w:t>
      </w:r>
      <w:bookmarkEnd w:id="77"/>
    </w:p>
    <w:p w14:paraId="478D1DF4" w14:textId="77777777" w:rsidR="001F69F2" w:rsidRDefault="001F69F2" w:rsidP="001F69F2">
      <w:pPr>
        <w:pStyle w:val="Heading5"/>
        <w:rPr>
          <w:rFonts w:eastAsiaTheme="minorEastAsia"/>
        </w:rPr>
      </w:pPr>
      <w:proofErr w:type="spellStart"/>
      <w:r>
        <w:rPr>
          <w:rFonts w:eastAsiaTheme="minorEastAsia"/>
        </w:rPr>
        <w:t>Agrivoltaic</w:t>
      </w:r>
      <w:proofErr w:type="spellEnd"/>
      <w:r>
        <w:rPr>
          <w:rFonts w:eastAsiaTheme="minorEastAsia"/>
        </w:rPr>
        <w:t xml:space="preserve"> Projects</w:t>
      </w:r>
    </w:p>
    <w:p w14:paraId="45DF76A6" w14:textId="3A6F5FD9" w:rsidR="001F69F2" w:rsidRDefault="001F69F2" w:rsidP="001F69F2">
      <w:pPr>
        <w:rPr>
          <w:rFonts w:eastAsiaTheme="minorEastAsia"/>
        </w:rPr>
      </w:pPr>
      <w:r>
        <w:rPr>
          <w:rFonts w:eastAsiaTheme="minorEastAsia"/>
        </w:rPr>
        <w:t xml:space="preserve">Whately residents were largely supportive of, or neutral towards, </w:t>
      </w:r>
      <w:proofErr w:type="spellStart"/>
      <w:r>
        <w:rPr>
          <w:rFonts w:eastAsiaTheme="minorEastAsia"/>
        </w:rPr>
        <w:t>agrivoltaic</w:t>
      </w:r>
      <w:proofErr w:type="spellEnd"/>
      <w:r>
        <w:rPr>
          <w:rFonts w:eastAsiaTheme="minorEastAsia"/>
        </w:rPr>
        <w:t xml:space="preserve"> projects.</w:t>
      </w:r>
    </w:p>
    <w:p w14:paraId="0BC2F941" w14:textId="5219E127" w:rsidR="001F69F2" w:rsidRDefault="001F69F2" w:rsidP="001F69F2">
      <w:pPr>
        <w:rPr>
          <w:rFonts w:eastAsiaTheme="minorEastAsia"/>
        </w:rPr>
      </w:pPr>
      <w:r>
        <w:rPr>
          <w:rFonts w:eastAsiaTheme="minorEastAsia"/>
        </w:rPr>
        <w:t xml:space="preserve">All farms, but particularly those which graze livestock (including dairy cows) or carry out hay production, might be interested in pursuing an </w:t>
      </w:r>
      <w:proofErr w:type="spellStart"/>
      <w:r>
        <w:rPr>
          <w:rFonts w:eastAsiaTheme="minorEastAsia"/>
        </w:rPr>
        <w:t>agrivoltaic</w:t>
      </w:r>
      <w:proofErr w:type="spellEnd"/>
      <w:r>
        <w:rPr>
          <w:rFonts w:eastAsiaTheme="minorEastAsia"/>
        </w:rPr>
        <w:t xml:space="preserve"> project.</w:t>
      </w:r>
    </w:p>
    <w:p w14:paraId="51E0DD66" w14:textId="77777777" w:rsidR="001F69F2" w:rsidRDefault="001F69F2" w:rsidP="001F69F2">
      <w:r>
        <w:lastRenderedPageBreak/>
        <w:t>“</w:t>
      </w:r>
      <w:proofErr w:type="spellStart"/>
      <w:r>
        <w:t>Agrivoltaic</w:t>
      </w:r>
      <w:proofErr w:type="spellEnd"/>
      <w:r>
        <w:t xml:space="preserve">” refers to agricultural production and electricity production from solar PV panels occurring together on the same piece of land.  These facilities may also be referred to as </w:t>
      </w:r>
      <w:proofErr w:type="spellStart"/>
      <w:r>
        <w:t>agrisolar</w:t>
      </w:r>
      <w:proofErr w:type="spellEnd"/>
      <w:r>
        <w:t>, “</w:t>
      </w:r>
      <w:proofErr w:type="gramStart"/>
      <w:r>
        <w:t>dual-use</w:t>
      </w:r>
      <w:proofErr w:type="gramEnd"/>
      <w:r>
        <w:t xml:space="preserve">,” or co-location of solar and agriculture.  Rows of solar panels in these systems are generally placed further apart and raised higher above the ground to allow agricultural activities to continue to be conducted beneath them, ensure crops receive appropriate sunlight, and make it possible for farm vehicles to easily access all areas in agricultural production.  </w:t>
      </w:r>
    </w:p>
    <w:p w14:paraId="3A9A6108" w14:textId="77777777" w:rsidR="001F69F2" w:rsidRDefault="001F69F2" w:rsidP="001F69F2">
      <w:proofErr w:type="spellStart"/>
      <w:r>
        <w:t>Agrivoltaic</w:t>
      </w:r>
      <w:proofErr w:type="spellEnd"/>
      <w:r>
        <w:t xml:space="preserve"> systems are still relatively new, and their economic potential in the temperate Northeast is still being explored.  There is currently a lack of robust research and information on (1) the agricultural productivity of these systems, (2) the economic impacts of dual-use systems on farms and farmers, and (3) the effect of these systems on the broader agricultural economy.  In general, agronomists are relatively comfortable with the idea that pasture and hay fields can be anticipated to produce reasonable yield of hay or forage, but less is known about the appropriateness of these systems for fruit and vegetable production.  UMass Extension is currently working with project partners to better study and understand the agricultural yield and economic aspects of these systems (see </w:t>
      </w:r>
      <w:hyperlink r:id="rId22" w:history="1">
        <w:r w:rsidRPr="00DF55DE">
          <w:rPr>
            <w:rStyle w:val="Hyperlink"/>
          </w:rPr>
          <w:t>https://ag.umass.edu/clean-energy/research-initiatives/dual-use-solar-agriculture/researching-agricultural-economic-impacts-of-dual-use-solar</w:t>
        </w:r>
      </w:hyperlink>
      <w:r>
        <w:t>).</w:t>
      </w:r>
    </w:p>
    <w:p w14:paraId="5DB45A87" w14:textId="77777777" w:rsidR="001F69F2" w:rsidRDefault="001F69F2" w:rsidP="001F69F2">
      <w:pPr>
        <w:pStyle w:val="Heading5"/>
        <w:rPr>
          <w:rFonts w:eastAsiaTheme="minorEastAsia"/>
        </w:rPr>
      </w:pPr>
      <w:r>
        <w:rPr>
          <w:rFonts w:eastAsiaTheme="minorEastAsia"/>
        </w:rPr>
        <w:t>Conventional Projects</w:t>
      </w:r>
    </w:p>
    <w:p w14:paraId="6B01D1AB" w14:textId="5A607571" w:rsidR="001F69F2" w:rsidRPr="001F69F2" w:rsidRDefault="001F69F2" w:rsidP="001F69F2">
      <w:r>
        <w:t xml:space="preserve">Whately residents were largely supportive of or neutral towards solar arrays located at the margins of farm fields. </w:t>
      </w:r>
    </w:p>
    <w:p w14:paraId="3FD58B27" w14:textId="77777777" w:rsidR="001F69F2" w:rsidRDefault="001F69F2" w:rsidP="001F69F2">
      <w:pPr>
        <w:pStyle w:val="Heading5"/>
      </w:pPr>
      <w:r>
        <w:t>Locations for Ground-Mounted Systems</w:t>
      </w:r>
    </w:p>
    <w:p w14:paraId="7E481EB9" w14:textId="71E4AD3B" w:rsidR="001F69F2" w:rsidRDefault="001F69F2" w:rsidP="001F69F2">
      <w:pPr>
        <w:rPr>
          <w:rFonts w:eastAsiaTheme="minorEastAsia"/>
        </w:rPr>
      </w:pPr>
      <w:r>
        <w:rPr>
          <w:rFonts w:eastAsiaTheme="minorEastAsia"/>
        </w:rPr>
        <w:t xml:space="preserve">Smaller </w:t>
      </w:r>
      <w:proofErr w:type="spellStart"/>
      <w:r>
        <w:rPr>
          <w:rFonts w:eastAsiaTheme="minorEastAsia"/>
        </w:rPr>
        <w:t>agrivoltaic</w:t>
      </w:r>
      <w:proofErr w:type="spellEnd"/>
      <w:r>
        <w:rPr>
          <w:rFonts w:eastAsiaTheme="minorEastAsia"/>
        </w:rPr>
        <w:t xml:space="preserve"> or conventional solar projects could be interconnected to the grid anywhere in town where distribution lines are present.  Currently, larger projects (&gt;50 kW) are likely only feasible in areas serviced by three-phase distribution lines, or areas within roughly ½ mile of those lines.  </w:t>
      </w:r>
      <w:r w:rsidRPr="001F69F2">
        <w:rPr>
          <w:rFonts w:eastAsiaTheme="minorEastAsia"/>
          <w:b/>
          <w:bCs/>
        </w:rPr>
        <w:t>Figure 1</w:t>
      </w:r>
      <w:r>
        <w:rPr>
          <w:rFonts w:eastAsiaTheme="minorEastAsia"/>
        </w:rPr>
        <w:t xml:space="preserve"> shows areas of cultivated land, pasture and hay production, and land that is permanently protected in relationship to three-phase lines. </w:t>
      </w:r>
    </w:p>
    <w:p w14:paraId="4DBD6750" w14:textId="3C3F2842" w:rsidR="001F69F2" w:rsidRDefault="001F69F2" w:rsidP="001F69F2">
      <w:pPr>
        <w:rPr>
          <w:rFonts w:eastAsiaTheme="minorEastAsia"/>
        </w:rPr>
      </w:pPr>
      <w:r>
        <w:rPr>
          <w:rFonts w:eastAsiaTheme="minorEastAsia"/>
        </w:rPr>
        <w:t xml:space="preserve">As evident in the map below, three-phase lines only run through eastern portions of Whately.  Western portions of Whately are only served by single-phase lines.  Whately is a very agriculturally active community, with pasture/hay production close to three-phase lines throughout the central portion of town, and cultivated land near three-phase lines throughout the eastern portion of town, near the Connecticut River.  While many parcels are permanently protected, there are still many properties that are not, and which have the potential to host large </w:t>
      </w:r>
      <w:proofErr w:type="spellStart"/>
      <w:r>
        <w:rPr>
          <w:rFonts w:eastAsiaTheme="minorEastAsia"/>
        </w:rPr>
        <w:t>agrivoltaic</w:t>
      </w:r>
      <w:proofErr w:type="spellEnd"/>
      <w:r>
        <w:rPr>
          <w:rFonts w:eastAsiaTheme="minorEastAsia"/>
        </w:rPr>
        <w:t xml:space="preserve"> arrays or smaller arrays around the margins of fields.</w:t>
      </w:r>
    </w:p>
    <w:p w14:paraId="5F6F346D" w14:textId="77777777" w:rsidR="001F69F2" w:rsidRPr="001F69F2" w:rsidRDefault="001F69F2" w:rsidP="001F69F2"/>
    <w:p w14:paraId="48322553" w14:textId="020B496B" w:rsidR="002C18BB" w:rsidRDefault="002C18BB" w:rsidP="002C18BB">
      <w:r>
        <w:rPr>
          <w:noProof/>
        </w:rPr>
        <w:lastRenderedPageBreak/>
        <w:drawing>
          <wp:inline distT="0" distB="0" distL="0" distR="0" wp14:anchorId="060C3A75" wp14:editId="29ACF821">
            <wp:extent cx="5421630" cy="6981627"/>
            <wp:effectExtent l="19050" t="19050" r="26670" b="10160"/>
            <wp:docPr id="1828777350"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77350" name="Picture 1" descr="A map of a city&#10;&#10;Description automatically generated"/>
                    <pic:cNvPicPr/>
                  </pic:nvPicPr>
                  <pic:blipFill rotWithShape="1">
                    <a:blip r:embed="rId23" cstate="print">
                      <a:extLst>
                        <a:ext uri="{28A0092B-C50C-407E-A947-70E740481C1C}">
                          <a14:useLocalDpi xmlns:a14="http://schemas.microsoft.com/office/drawing/2010/main" val="0"/>
                        </a:ext>
                      </a:extLst>
                    </a:blip>
                    <a:srcRect l="42564" t="21994" r="3077" b="23916"/>
                    <a:stretch/>
                  </pic:blipFill>
                  <pic:spPr bwMode="auto">
                    <a:xfrm>
                      <a:off x="0" y="0"/>
                      <a:ext cx="5430330" cy="699283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136B929" w14:textId="2335D24C" w:rsidR="001F69F2" w:rsidRPr="002C18BB" w:rsidRDefault="001F69F2" w:rsidP="00CC2D66">
      <w:pPr>
        <w:pStyle w:val="Caption"/>
      </w:pPr>
      <w:r>
        <w:rPr>
          <w:b/>
          <w:bCs/>
        </w:rPr>
        <w:t>Figure 1.</w:t>
      </w:r>
      <w:r>
        <w:t xml:space="preserve">  </w:t>
      </w:r>
      <w:proofErr w:type="gramStart"/>
      <w:r>
        <w:t>Map of pastureland (light green),</w:t>
      </w:r>
      <w:proofErr w:type="gramEnd"/>
      <w:r>
        <w:t xml:space="preserve"> cultivated land (speckled orange), and permanently protected land (dark green) as compared to locations of three-phase lines (thick orange lines) in east Whately.</w:t>
      </w:r>
    </w:p>
    <w:p w14:paraId="3844A38A" w14:textId="77777777" w:rsidR="00726F38" w:rsidRDefault="00726F38" w:rsidP="000279E2">
      <w:pPr>
        <w:pStyle w:val="Heading3"/>
      </w:pPr>
      <w:bookmarkStart w:id="78" w:name="_Toc141393959"/>
      <w:r>
        <w:t>Financial Considerations</w:t>
      </w:r>
      <w:bookmarkEnd w:id="78"/>
    </w:p>
    <w:p w14:paraId="114421AF" w14:textId="77777777" w:rsidR="00022675" w:rsidRDefault="00022675" w:rsidP="00022675">
      <w:pPr>
        <w:rPr>
          <w:rFonts w:eastAsiaTheme="minorEastAsia"/>
        </w:rPr>
      </w:pPr>
      <w:r>
        <w:t xml:space="preserve">Financial costs and benefits of rooftop, greenhouse, or parking canopy solar projects on farms are dependent on many factors, including system size, system cost, electricity rates, </w:t>
      </w:r>
      <w:r>
        <w:lastRenderedPageBreak/>
        <w:t xml:space="preserve">solar incentives, federal and state tax credits, loan amount, and loan terms (interest rate, term).  </w:t>
      </w:r>
      <w:proofErr w:type="gramStart"/>
      <w:r>
        <w:t>All of</w:t>
      </w:r>
      <w:proofErr w:type="gramEnd"/>
      <w:r>
        <w:t xml:space="preserve"> these items are site-dependent, and subject to change over time.  Agricultural projects are eligible for the same federal and state tax credits as other types of systems.  These types of projects are also likely to be eligible for SMART solar incentives (on a fixed #/kWh basis) or Renewable Energy Credits (for each MWh of solar energy generated, RECs are sold at auction).</w:t>
      </w:r>
      <w:r w:rsidRPr="008D7681">
        <w:rPr>
          <w:rFonts w:eastAsiaTheme="minorEastAsia"/>
        </w:rPr>
        <w:t xml:space="preserve"> </w:t>
      </w:r>
      <w:r>
        <w:rPr>
          <w:rFonts w:eastAsiaTheme="minorEastAsia"/>
        </w:rPr>
        <w:t xml:space="preserve"> Grants to develop solar PV projects that support on-farm energy needs may be available through the state’s </w:t>
      </w:r>
      <w:hyperlink r:id="rId24" w:history="1">
        <w:r w:rsidRPr="0061011F">
          <w:rPr>
            <w:rStyle w:val="Hyperlink"/>
            <w:rFonts w:eastAsiaTheme="minorEastAsia"/>
          </w:rPr>
          <w:t>Agricultural Energy Grant Program</w:t>
        </w:r>
      </w:hyperlink>
      <w:r>
        <w:rPr>
          <w:rFonts w:eastAsiaTheme="minorEastAsia"/>
        </w:rPr>
        <w:t>.</w:t>
      </w:r>
    </w:p>
    <w:p w14:paraId="7DCCF210" w14:textId="77777777" w:rsidR="00022675" w:rsidRDefault="00022675" w:rsidP="00022675">
      <w:pPr>
        <w:rPr>
          <w:rFonts w:eastAsiaTheme="minorEastAsia"/>
        </w:rPr>
      </w:pPr>
      <w:proofErr w:type="spellStart"/>
      <w:r>
        <w:rPr>
          <w:rFonts w:eastAsiaTheme="minorEastAsia"/>
        </w:rPr>
        <w:t>Agrivoltaic</w:t>
      </w:r>
      <w:proofErr w:type="spellEnd"/>
      <w:r>
        <w:rPr>
          <w:rFonts w:eastAsiaTheme="minorEastAsia"/>
        </w:rPr>
        <w:t xml:space="preserve"> projects may be eligible for an Agricultural adder through the SMART program.  </w:t>
      </w:r>
      <w:proofErr w:type="gramStart"/>
      <w:r>
        <w:rPr>
          <w:rFonts w:eastAsiaTheme="minorEastAsia"/>
        </w:rPr>
        <w:t>In order to</w:t>
      </w:r>
      <w:proofErr w:type="gramEnd"/>
      <w:r>
        <w:rPr>
          <w:rFonts w:eastAsiaTheme="minorEastAsia"/>
        </w:rPr>
        <w:t xml:space="preserve"> qualify for incentives, these projects must be 25 kW in size or larger.  To be economical, these projects are often much larger – the average size of standalone dual-use agricultural projects currently in the state </w:t>
      </w:r>
      <w:r w:rsidRPr="00C75931">
        <w:rPr>
          <w:rFonts w:eastAsiaTheme="minorEastAsia"/>
        </w:rPr>
        <w:t>program is roughly 3.2 MW DC (~15 acres),</w:t>
      </w:r>
      <w:r>
        <w:rPr>
          <w:rFonts w:eastAsiaTheme="minorEastAsia"/>
        </w:rPr>
        <w:t xml:space="preserve"> although one Agricultural project of 25 kW (~1 acre) has been constructed.  </w:t>
      </w:r>
    </w:p>
    <w:p w14:paraId="6046A566" w14:textId="47D6EF13" w:rsidR="00022675" w:rsidRPr="00022675" w:rsidRDefault="00022675" w:rsidP="00022675">
      <w:r>
        <w:rPr>
          <w:rFonts w:eastAsiaTheme="minorEastAsia"/>
        </w:rPr>
        <w:t>Conventional, ground-</w:t>
      </w:r>
      <w:r w:rsidRPr="00C75931">
        <w:rPr>
          <w:rFonts w:eastAsiaTheme="minorEastAsia"/>
        </w:rPr>
        <w:t xml:space="preserve">mounted solar projects may also be eligible for SMART solar incentives or </w:t>
      </w:r>
      <w:proofErr w:type="spellStart"/>
      <w:r w:rsidRPr="00C75931">
        <w:rPr>
          <w:rFonts w:eastAsiaTheme="minorEastAsia"/>
        </w:rPr>
        <w:t>RECs.</w:t>
      </w:r>
      <w:proofErr w:type="spellEnd"/>
      <w:r w:rsidRPr="00C75931">
        <w:rPr>
          <w:rFonts w:eastAsiaTheme="minorEastAsia"/>
        </w:rPr>
        <w:t xml:space="preserve">  Current SMART program regulations place some restrictions on solar development on agricultural land – some large, conventional developments on recently active agricultural land may not be eligible for incentives.</w:t>
      </w:r>
    </w:p>
    <w:p w14:paraId="35813D27" w14:textId="6BB7D9A2" w:rsidR="00CE3EDC" w:rsidRPr="00EF3413" w:rsidRDefault="00CE3EDC" w:rsidP="00CE3EDC">
      <w:pPr>
        <w:pStyle w:val="Heading2"/>
      </w:pPr>
      <w:bookmarkStart w:id="79" w:name="_Toc140799135"/>
      <w:bookmarkStart w:id="80" w:name="_Toc141393960"/>
      <w:proofErr w:type="gramStart"/>
      <w:r w:rsidRPr="00EF3413">
        <w:t>5.3  Next</w:t>
      </w:r>
      <w:proofErr w:type="gramEnd"/>
      <w:r w:rsidRPr="00EF3413">
        <w:t xml:space="preserve"> Steps &amp; Action Items</w:t>
      </w:r>
      <w:bookmarkEnd w:id="79"/>
      <w:bookmarkEnd w:id="80"/>
    </w:p>
    <w:p w14:paraId="3A13C8E0" w14:textId="77777777" w:rsidR="00CE3EDC" w:rsidRPr="00EF3413" w:rsidRDefault="00CE3EDC" w:rsidP="00CE3EDC">
      <w:r w:rsidRPr="00EF3413">
        <w:t>Potential next steps for solar development on farms include:</w:t>
      </w:r>
    </w:p>
    <w:p w14:paraId="01920470" w14:textId="0F18EF82" w:rsidR="00EF3413" w:rsidRDefault="00EF3413" w:rsidP="00EF3413">
      <w:pPr>
        <w:pStyle w:val="ListParagraph"/>
        <w:numPr>
          <w:ilvl w:val="0"/>
          <w:numId w:val="31"/>
        </w:numPr>
        <w:spacing w:after="40"/>
        <w:contextualSpacing w:val="0"/>
      </w:pPr>
      <w:bookmarkStart w:id="81" w:name="_Toc113486743"/>
      <w:bookmarkStart w:id="82" w:name="_Toc140799136"/>
      <w:r>
        <w:t xml:space="preserve">Conduct outreach to property owners listed in Table 4 to assess their interest in roof-mounted solar on large building roofs to provide electricity for on-farm needs and/or </w:t>
      </w:r>
      <w:proofErr w:type="gramStart"/>
      <w:r>
        <w:t>local residents</w:t>
      </w:r>
      <w:proofErr w:type="gramEnd"/>
      <w:r>
        <w:t xml:space="preserve"> and businesses.  Additionally, Nourse Farms and </w:t>
      </w:r>
      <w:proofErr w:type="spellStart"/>
      <w:r>
        <w:t>Quonquont</w:t>
      </w:r>
      <w:proofErr w:type="spellEnd"/>
      <w:r>
        <w:t xml:space="preserve"> Farm could be approached regarding their interest in solar parking canopies.</w:t>
      </w:r>
    </w:p>
    <w:p w14:paraId="0F04F0E1" w14:textId="2F294620" w:rsidR="00EF3413" w:rsidRDefault="00EF3413" w:rsidP="00EF3413">
      <w:pPr>
        <w:pStyle w:val="ListParagraph"/>
        <w:numPr>
          <w:ilvl w:val="0"/>
          <w:numId w:val="31"/>
        </w:numPr>
        <w:spacing w:after="40"/>
        <w:contextualSpacing w:val="0"/>
      </w:pPr>
      <w:r>
        <w:t>Consider outreach to other farm owners/operators listed under “Existing Infrastructure” to assess their interest in small-scale roof or ground-mounted solar.</w:t>
      </w:r>
    </w:p>
    <w:p w14:paraId="4B998FD3" w14:textId="77777777" w:rsidR="00EF3413" w:rsidRPr="00182398" w:rsidRDefault="00EF3413" w:rsidP="00EF3413">
      <w:pPr>
        <w:pStyle w:val="ListParagraph"/>
        <w:numPr>
          <w:ilvl w:val="0"/>
          <w:numId w:val="31"/>
        </w:numPr>
        <w:spacing w:after="40"/>
        <w:contextualSpacing w:val="0"/>
        <w:rPr>
          <w:rStyle w:val="eop"/>
        </w:rPr>
      </w:pPr>
      <w:r w:rsidRPr="00182398">
        <w:rPr>
          <w:rStyle w:val="normaltextrun"/>
          <w:color w:val="000000"/>
          <w:shd w:val="clear" w:color="auto" w:fill="FFFFFF"/>
        </w:rPr>
        <w:t>With interested farms, explore options for small to medium ground-mounted solar arrays deployed between fields.  </w:t>
      </w:r>
      <w:r w:rsidRPr="00182398">
        <w:rPr>
          <w:rStyle w:val="eop"/>
          <w:color w:val="000000"/>
          <w:shd w:val="clear" w:color="auto" w:fill="FFFFFF"/>
        </w:rPr>
        <w:t> </w:t>
      </w:r>
    </w:p>
    <w:p w14:paraId="5D2F724F" w14:textId="416B6D19" w:rsidR="00EF3413" w:rsidRDefault="00EF3413" w:rsidP="00EF3413">
      <w:pPr>
        <w:pStyle w:val="ListParagraph"/>
        <w:numPr>
          <w:ilvl w:val="0"/>
          <w:numId w:val="31"/>
        </w:numPr>
        <w:spacing w:after="40"/>
        <w:contextualSpacing w:val="0"/>
      </w:pPr>
      <w:r>
        <w:t xml:space="preserve">Near three-phase </w:t>
      </w:r>
      <w:r w:rsidRPr="0041612F">
        <w:t>lines (see map)</w:t>
      </w:r>
      <w:r>
        <w:t>, particularly</w:t>
      </w:r>
      <w:r w:rsidRPr="0041612F">
        <w:t xml:space="preserve"> on existing pastureland or hayfield, explore landowner and farm operator interest in establishing an </w:t>
      </w:r>
      <w:proofErr w:type="spellStart"/>
      <w:r w:rsidRPr="0041612F">
        <w:t>agrivoltaic</w:t>
      </w:r>
      <w:proofErr w:type="spellEnd"/>
      <w:r w:rsidRPr="0041612F">
        <w:t xml:space="preserve"> operation</w:t>
      </w:r>
      <w:r>
        <w:t>.</w:t>
      </w:r>
    </w:p>
    <w:p w14:paraId="004126AE" w14:textId="77777777" w:rsidR="00EF3413" w:rsidRDefault="00EF3413" w:rsidP="00EF3413">
      <w:pPr>
        <w:pStyle w:val="ListParagraph"/>
        <w:numPr>
          <w:ilvl w:val="0"/>
          <w:numId w:val="31"/>
        </w:numPr>
        <w:spacing w:after="40"/>
        <w:contextualSpacing w:val="0"/>
      </w:pPr>
      <w:r>
        <w:t>Assist interested farms with evaluating and applying to grant opportunities for agricultural energy projects, as well as evaluating costs and benefits of other financing structures.</w:t>
      </w:r>
    </w:p>
    <w:p w14:paraId="5E759CDA" w14:textId="45E11689" w:rsidR="00EF3413" w:rsidRDefault="00EF3413" w:rsidP="00EF3413">
      <w:pPr>
        <w:pStyle w:val="ListParagraph"/>
        <w:numPr>
          <w:ilvl w:val="0"/>
          <w:numId w:val="31"/>
        </w:numPr>
      </w:pPr>
      <w:r>
        <w:t>Work with local land trusts to identify at-risk farmland parcels of high agricultural or cultural value in the eastern portions of town and consider options to preserve them.</w:t>
      </w:r>
    </w:p>
    <w:p w14:paraId="5D471080" w14:textId="168E801A" w:rsidR="00EF3413" w:rsidRDefault="00EF3413" w:rsidP="00EF3413">
      <w:pPr>
        <w:pStyle w:val="ListParagraph"/>
        <w:numPr>
          <w:ilvl w:val="0"/>
          <w:numId w:val="31"/>
        </w:numPr>
      </w:pPr>
      <w:r>
        <w:t xml:space="preserve">Encourage enrollment of active farmland located along three-phase lines into Chapter 61A, </w:t>
      </w:r>
      <w:proofErr w:type="gramStart"/>
      <w:r>
        <w:t>so as to</w:t>
      </w:r>
      <w:proofErr w:type="gramEnd"/>
      <w:r>
        <w:t xml:space="preserve"> provide an opportunity for preservation should they come up for sale or lease for solar development.</w:t>
      </w:r>
    </w:p>
    <w:p w14:paraId="2343EE93" w14:textId="77777777" w:rsidR="00CE3EDC" w:rsidRPr="006C33CE" w:rsidRDefault="00CE3EDC" w:rsidP="00CE3EDC">
      <w:pPr>
        <w:pStyle w:val="Heading3"/>
      </w:pPr>
      <w:bookmarkStart w:id="83" w:name="_Toc141393961"/>
      <w:r w:rsidRPr="006C33CE">
        <w:t>Action Items</w:t>
      </w:r>
      <w:bookmarkEnd w:id="81"/>
      <w:bookmarkEnd w:id="82"/>
      <w:bookmarkEnd w:id="83"/>
    </w:p>
    <w:p w14:paraId="002445F0" w14:textId="77777777" w:rsidR="00CE3EDC" w:rsidRDefault="00CE3EDC" w:rsidP="00CE3EDC">
      <w:r w:rsidRPr="006C33CE">
        <w:rPr>
          <w:highlight w:val="yellow"/>
        </w:rPr>
        <w:t>[To be filled out based on what Energy Committee and other municipal boards want to take on in the next 3-5 years.]</w:t>
      </w:r>
    </w:p>
    <w:tbl>
      <w:tblPr>
        <w:tblW w:w="5000" w:type="pct"/>
        <w:tblLayout w:type="fixed"/>
        <w:tblLook w:val="04A0" w:firstRow="1" w:lastRow="0" w:firstColumn="1" w:lastColumn="0" w:noHBand="0" w:noVBand="1"/>
      </w:tblPr>
      <w:tblGrid>
        <w:gridCol w:w="1938"/>
        <w:gridCol w:w="1937"/>
        <w:gridCol w:w="2014"/>
        <w:gridCol w:w="3461"/>
      </w:tblGrid>
      <w:tr w:rsidR="00CE3EDC" w:rsidRPr="006C33CE" w14:paraId="0BF6DBC6" w14:textId="77777777" w:rsidTr="00690D27">
        <w:trPr>
          <w:trHeight w:val="820"/>
        </w:trPr>
        <w:tc>
          <w:tcPr>
            <w:tcW w:w="1036" w:type="pct"/>
            <w:tcBorders>
              <w:top w:val="single" w:sz="4" w:space="0" w:color="auto"/>
              <w:left w:val="single" w:sz="4" w:space="0" w:color="auto"/>
              <w:bottom w:val="single" w:sz="4" w:space="0" w:color="auto"/>
              <w:right w:val="single" w:sz="4" w:space="0" w:color="auto"/>
            </w:tcBorders>
            <w:shd w:val="clear" w:color="auto" w:fill="auto"/>
            <w:noWrap/>
            <w:hideMark/>
          </w:tcPr>
          <w:p w14:paraId="0A9BB513" w14:textId="77777777" w:rsidR="00CE3EDC" w:rsidRPr="006C33CE" w:rsidRDefault="00CE3EDC" w:rsidP="00690D27">
            <w:pPr>
              <w:spacing w:after="0"/>
              <w:rPr>
                <w:rFonts w:eastAsia="Times New Roman" w:cs="Calibri"/>
                <w:b/>
                <w:bCs/>
                <w:color w:val="000000"/>
                <w:sz w:val="22"/>
              </w:rPr>
            </w:pPr>
            <w:r w:rsidRPr="006C33CE">
              <w:rPr>
                <w:rFonts w:eastAsia="Times New Roman" w:cs="Calibri"/>
                <w:b/>
                <w:bCs/>
                <w:color w:val="000000"/>
                <w:sz w:val="22"/>
              </w:rPr>
              <w:lastRenderedPageBreak/>
              <w:t>Action</w:t>
            </w:r>
          </w:p>
        </w:tc>
        <w:tc>
          <w:tcPr>
            <w:tcW w:w="1036" w:type="pct"/>
            <w:tcBorders>
              <w:top w:val="single" w:sz="4" w:space="0" w:color="auto"/>
              <w:left w:val="nil"/>
              <w:bottom w:val="single" w:sz="4" w:space="0" w:color="auto"/>
              <w:right w:val="single" w:sz="4" w:space="0" w:color="auto"/>
            </w:tcBorders>
          </w:tcPr>
          <w:p w14:paraId="127E45D1" w14:textId="77777777" w:rsidR="00CE3EDC" w:rsidRPr="006C33CE" w:rsidRDefault="00CE3EDC" w:rsidP="00690D27">
            <w:pPr>
              <w:spacing w:after="0"/>
              <w:rPr>
                <w:rFonts w:eastAsia="Times New Roman" w:cs="Calibri"/>
                <w:b/>
                <w:bCs/>
                <w:color w:val="000000"/>
                <w:sz w:val="22"/>
              </w:rPr>
            </w:pPr>
            <w:r w:rsidRPr="006C33CE">
              <w:rPr>
                <w:rFonts w:eastAsia="Times New Roman" w:cs="Calibri"/>
                <w:b/>
                <w:bCs/>
                <w:color w:val="000000"/>
                <w:sz w:val="22"/>
              </w:rPr>
              <w:t>Lead Entity (or Entities)</w:t>
            </w:r>
          </w:p>
        </w:tc>
        <w:tc>
          <w:tcPr>
            <w:tcW w:w="1077" w:type="pct"/>
            <w:tcBorders>
              <w:top w:val="single" w:sz="4" w:space="0" w:color="auto"/>
              <w:left w:val="nil"/>
              <w:bottom w:val="single" w:sz="4" w:space="0" w:color="auto"/>
              <w:right w:val="single" w:sz="4" w:space="0" w:color="auto"/>
            </w:tcBorders>
            <w:shd w:val="clear" w:color="auto" w:fill="auto"/>
            <w:hideMark/>
          </w:tcPr>
          <w:p w14:paraId="11490F5A" w14:textId="77777777" w:rsidR="00CE3EDC" w:rsidRPr="006C33CE" w:rsidRDefault="00CE3EDC" w:rsidP="00690D27">
            <w:pPr>
              <w:spacing w:after="0"/>
              <w:rPr>
                <w:rFonts w:eastAsia="Times New Roman" w:cs="Calibri"/>
                <w:color w:val="000000"/>
                <w:sz w:val="22"/>
              </w:rPr>
            </w:pPr>
            <w:r w:rsidRPr="006C33CE">
              <w:rPr>
                <w:rFonts w:eastAsia="Times New Roman" w:cs="Calibri"/>
                <w:b/>
                <w:bCs/>
                <w:color w:val="000000"/>
                <w:sz w:val="22"/>
              </w:rPr>
              <w:t>Supporting Entities</w:t>
            </w:r>
          </w:p>
        </w:tc>
        <w:tc>
          <w:tcPr>
            <w:tcW w:w="1851" w:type="pct"/>
            <w:tcBorders>
              <w:top w:val="single" w:sz="4" w:space="0" w:color="auto"/>
              <w:left w:val="nil"/>
              <w:bottom w:val="single" w:sz="4" w:space="0" w:color="auto"/>
              <w:right w:val="single" w:sz="4" w:space="0" w:color="auto"/>
            </w:tcBorders>
          </w:tcPr>
          <w:p w14:paraId="3ADEAF46" w14:textId="77777777" w:rsidR="00CE3EDC" w:rsidRPr="006C33CE" w:rsidRDefault="00CE3EDC" w:rsidP="00690D27">
            <w:pPr>
              <w:spacing w:after="0"/>
              <w:rPr>
                <w:rFonts w:eastAsia="Times New Roman" w:cs="Calibri"/>
                <w:b/>
                <w:bCs/>
                <w:color w:val="000000"/>
                <w:sz w:val="22"/>
              </w:rPr>
            </w:pPr>
            <w:r w:rsidRPr="006C33CE">
              <w:rPr>
                <w:rFonts w:eastAsia="Times New Roman" w:cs="Calibri"/>
                <w:b/>
                <w:bCs/>
                <w:color w:val="000000"/>
                <w:sz w:val="22"/>
              </w:rPr>
              <w:t>Start Year</w:t>
            </w:r>
            <w:r>
              <w:rPr>
                <w:rFonts w:eastAsia="Times New Roman" w:cs="Calibri"/>
                <w:b/>
                <w:bCs/>
                <w:color w:val="000000"/>
                <w:sz w:val="22"/>
              </w:rPr>
              <w:t>/Annually?</w:t>
            </w:r>
          </w:p>
        </w:tc>
      </w:tr>
      <w:tr w:rsidR="00CE3EDC" w:rsidRPr="006C33CE" w14:paraId="484784CD" w14:textId="77777777" w:rsidTr="00690D27">
        <w:trPr>
          <w:trHeight w:val="262"/>
        </w:trPr>
        <w:tc>
          <w:tcPr>
            <w:tcW w:w="1036" w:type="pct"/>
            <w:tcBorders>
              <w:top w:val="single" w:sz="4" w:space="0" w:color="auto"/>
              <w:left w:val="single" w:sz="4" w:space="0" w:color="auto"/>
              <w:bottom w:val="single" w:sz="4" w:space="0" w:color="auto"/>
              <w:right w:val="single" w:sz="4" w:space="0" w:color="auto"/>
            </w:tcBorders>
            <w:shd w:val="clear" w:color="auto" w:fill="auto"/>
            <w:noWrap/>
            <w:hideMark/>
          </w:tcPr>
          <w:p w14:paraId="1859F3BA" w14:textId="77777777" w:rsidR="00CE3EDC" w:rsidRPr="006C33CE" w:rsidRDefault="00CE3EDC" w:rsidP="00690D27">
            <w:pPr>
              <w:spacing w:after="0"/>
              <w:rPr>
                <w:rFonts w:eastAsia="Times New Roman" w:cs="Calibri"/>
                <w:color w:val="000000"/>
                <w:sz w:val="22"/>
              </w:rPr>
            </w:pPr>
          </w:p>
        </w:tc>
        <w:tc>
          <w:tcPr>
            <w:tcW w:w="1036" w:type="pct"/>
            <w:tcBorders>
              <w:top w:val="single" w:sz="4" w:space="0" w:color="auto"/>
              <w:left w:val="nil"/>
              <w:bottom w:val="single" w:sz="4" w:space="0" w:color="auto"/>
              <w:right w:val="single" w:sz="4" w:space="0" w:color="auto"/>
            </w:tcBorders>
          </w:tcPr>
          <w:p w14:paraId="4DE7F445" w14:textId="77777777" w:rsidR="00CE3EDC" w:rsidRPr="006C33CE" w:rsidRDefault="00CE3EDC" w:rsidP="00690D27">
            <w:pPr>
              <w:spacing w:after="0"/>
              <w:rPr>
                <w:rFonts w:eastAsia="Times New Roman" w:cs="Calibri"/>
                <w:color w:val="000000"/>
                <w:sz w:val="22"/>
              </w:rPr>
            </w:pPr>
            <w:r w:rsidRPr="006C33CE">
              <w:rPr>
                <w:rFonts w:eastAsia="Times New Roman" w:cs="Calibri"/>
                <w:color w:val="000000"/>
                <w:sz w:val="22"/>
              </w:rPr>
              <w:t>Agricultural Commission</w:t>
            </w:r>
          </w:p>
        </w:tc>
        <w:tc>
          <w:tcPr>
            <w:tcW w:w="1077" w:type="pct"/>
            <w:tcBorders>
              <w:top w:val="single" w:sz="4" w:space="0" w:color="auto"/>
              <w:left w:val="nil"/>
              <w:bottom w:val="single" w:sz="4" w:space="0" w:color="auto"/>
              <w:right w:val="single" w:sz="4" w:space="0" w:color="auto"/>
            </w:tcBorders>
            <w:shd w:val="clear" w:color="auto" w:fill="auto"/>
            <w:noWrap/>
            <w:hideMark/>
          </w:tcPr>
          <w:p w14:paraId="5692E2C4" w14:textId="77777777" w:rsidR="00CE3EDC" w:rsidRPr="006C33CE" w:rsidRDefault="00CE3EDC" w:rsidP="00690D27">
            <w:pPr>
              <w:spacing w:after="0"/>
              <w:jc w:val="right"/>
              <w:rPr>
                <w:rFonts w:eastAsia="Times New Roman" w:cs="Calibri"/>
                <w:color w:val="000000"/>
                <w:sz w:val="22"/>
              </w:rPr>
            </w:pPr>
          </w:p>
        </w:tc>
        <w:tc>
          <w:tcPr>
            <w:tcW w:w="1851" w:type="pct"/>
            <w:tcBorders>
              <w:top w:val="single" w:sz="4" w:space="0" w:color="auto"/>
              <w:left w:val="nil"/>
              <w:bottom w:val="single" w:sz="4" w:space="0" w:color="auto"/>
              <w:right w:val="single" w:sz="4" w:space="0" w:color="auto"/>
            </w:tcBorders>
          </w:tcPr>
          <w:p w14:paraId="5C126207" w14:textId="77777777" w:rsidR="00CE3EDC" w:rsidRPr="006C33CE" w:rsidRDefault="00CE3EDC" w:rsidP="00690D27">
            <w:pPr>
              <w:spacing w:after="0"/>
              <w:jc w:val="right"/>
              <w:rPr>
                <w:rFonts w:eastAsia="Times New Roman" w:cs="Calibri"/>
                <w:color w:val="000000"/>
                <w:sz w:val="22"/>
              </w:rPr>
            </w:pPr>
          </w:p>
        </w:tc>
      </w:tr>
      <w:tr w:rsidR="00CE3EDC" w:rsidRPr="006C33CE" w14:paraId="1E061316" w14:textId="77777777" w:rsidTr="00690D27">
        <w:trPr>
          <w:trHeight w:val="262"/>
        </w:trPr>
        <w:tc>
          <w:tcPr>
            <w:tcW w:w="1036" w:type="pct"/>
            <w:tcBorders>
              <w:top w:val="single" w:sz="4" w:space="0" w:color="auto"/>
              <w:left w:val="single" w:sz="4" w:space="0" w:color="auto"/>
              <w:bottom w:val="single" w:sz="4" w:space="0" w:color="auto"/>
              <w:right w:val="single" w:sz="4" w:space="0" w:color="auto"/>
            </w:tcBorders>
            <w:shd w:val="clear" w:color="auto" w:fill="auto"/>
            <w:noWrap/>
          </w:tcPr>
          <w:p w14:paraId="7ABE99A4" w14:textId="77777777" w:rsidR="00CE3EDC" w:rsidRPr="006C33CE" w:rsidRDefault="00CE3EDC" w:rsidP="00690D27">
            <w:pPr>
              <w:spacing w:after="0"/>
              <w:rPr>
                <w:rFonts w:eastAsia="Times New Roman" w:cs="Calibri"/>
                <w:color w:val="000000"/>
                <w:sz w:val="22"/>
              </w:rPr>
            </w:pPr>
          </w:p>
        </w:tc>
        <w:tc>
          <w:tcPr>
            <w:tcW w:w="1036" w:type="pct"/>
            <w:tcBorders>
              <w:top w:val="single" w:sz="4" w:space="0" w:color="auto"/>
              <w:left w:val="nil"/>
              <w:bottom w:val="single" w:sz="4" w:space="0" w:color="auto"/>
              <w:right w:val="single" w:sz="4" w:space="0" w:color="auto"/>
            </w:tcBorders>
          </w:tcPr>
          <w:p w14:paraId="7D191B5D" w14:textId="77777777" w:rsidR="00CE3EDC" w:rsidRPr="006C33CE" w:rsidRDefault="00CE3EDC" w:rsidP="00690D27">
            <w:pPr>
              <w:spacing w:after="0"/>
              <w:rPr>
                <w:rFonts w:eastAsia="Times New Roman" w:cs="Calibri"/>
                <w:color w:val="000000"/>
                <w:sz w:val="22"/>
              </w:rPr>
            </w:pPr>
          </w:p>
        </w:tc>
        <w:tc>
          <w:tcPr>
            <w:tcW w:w="1077" w:type="pct"/>
            <w:tcBorders>
              <w:top w:val="single" w:sz="4" w:space="0" w:color="auto"/>
              <w:left w:val="nil"/>
              <w:bottom w:val="single" w:sz="4" w:space="0" w:color="auto"/>
              <w:right w:val="single" w:sz="4" w:space="0" w:color="auto"/>
            </w:tcBorders>
            <w:shd w:val="clear" w:color="auto" w:fill="auto"/>
            <w:noWrap/>
          </w:tcPr>
          <w:p w14:paraId="473BC97A" w14:textId="77777777" w:rsidR="00CE3EDC" w:rsidRPr="006C33CE" w:rsidRDefault="00CE3EDC" w:rsidP="00690D27">
            <w:pPr>
              <w:spacing w:after="0"/>
              <w:jc w:val="right"/>
              <w:rPr>
                <w:rFonts w:eastAsia="Times New Roman" w:cs="Calibri"/>
                <w:color w:val="000000"/>
                <w:sz w:val="22"/>
              </w:rPr>
            </w:pPr>
          </w:p>
        </w:tc>
        <w:tc>
          <w:tcPr>
            <w:tcW w:w="1851" w:type="pct"/>
            <w:tcBorders>
              <w:top w:val="single" w:sz="4" w:space="0" w:color="auto"/>
              <w:left w:val="nil"/>
              <w:bottom w:val="single" w:sz="4" w:space="0" w:color="auto"/>
              <w:right w:val="single" w:sz="4" w:space="0" w:color="auto"/>
            </w:tcBorders>
          </w:tcPr>
          <w:p w14:paraId="5BAD2F8D" w14:textId="77777777" w:rsidR="00CE3EDC" w:rsidRPr="006C33CE" w:rsidRDefault="00CE3EDC" w:rsidP="00690D27">
            <w:pPr>
              <w:spacing w:after="0"/>
              <w:jc w:val="right"/>
              <w:rPr>
                <w:rFonts w:eastAsia="Times New Roman" w:cs="Calibri"/>
                <w:color w:val="000000"/>
                <w:sz w:val="22"/>
              </w:rPr>
            </w:pPr>
          </w:p>
        </w:tc>
      </w:tr>
    </w:tbl>
    <w:p w14:paraId="55AAC82D" w14:textId="7B388072" w:rsidR="00022675" w:rsidRDefault="00022675">
      <w:pPr>
        <w:spacing w:after="160" w:line="259" w:lineRule="auto"/>
      </w:pPr>
    </w:p>
    <w:p w14:paraId="41A49BB0" w14:textId="77777777" w:rsidR="00022675" w:rsidRDefault="00022675">
      <w:pPr>
        <w:spacing w:after="160" w:line="259" w:lineRule="auto"/>
      </w:pPr>
      <w:r>
        <w:br w:type="page"/>
      </w:r>
    </w:p>
    <w:p w14:paraId="060FA7C6" w14:textId="7DE57564" w:rsidR="00726F38" w:rsidRDefault="000279E2" w:rsidP="000279E2">
      <w:pPr>
        <w:pStyle w:val="Heading1"/>
        <w:numPr>
          <w:ilvl w:val="0"/>
          <w:numId w:val="3"/>
        </w:numPr>
        <w:ind w:left="360"/>
      </w:pPr>
      <w:r>
        <w:rPr>
          <w:rStyle w:val="normaltextrun"/>
          <w:rFonts w:ascii="Calibri Light" w:hAnsi="Calibri Light" w:cs="Calibri Light"/>
          <w:color w:val="2E74B5"/>
        </w:rPr>
        <w:lastRenderedPageBreak/>
        <w:t xml:space="preserve"> </w:t>
      </w:r>
      <w:bookmarkStart w:id="84" w:name="_Toc141393962"/>
      <w:r w:rsidR="00726F38">
        <w:rPr>
          <w:rStyle w:val="normaltextrun"/>
          <w:rFonts w:ascii="Calibri Light" w:hAnsi="Calibri Light" w:cs="Calibri Light"/>
          <w:color w:val="2E74B5"/>
        </w:rPr>
        <w:t>LARGE, GROUND-MOUNTED SOLAR ON PRIVATE LAND</w:t>
      </w:r>
      <w:bookmarkEnd w:id="84"/>
      <w:r w:rsidR="00726F38">
        <w:rPr>
          <w:rStyle w:val="eop"/>
          <w:rFonts w:ascii="Calibri Light" w:hAnsi="Calibri Light" w:cs="Calibri Light"/>
          <w:color w:val="2E74B5"/>
        </w:rPr>
        <w:t> </w:t>
      </w:r>
    </w:p>
    <w:p w14:paraId="21A412A6" w14:textId="77777777" w:rsidR="00726F38" w:rsidRDefault="00726F38" w:rsidP="000279E2">
      <w:r>
        <w:rPr>
          <w:rStyle w:val="normaltextrun"/>
          <w:i/>
          <w:iCs/>
        </w:rPr>
        <w:t>This section addresses large, ground-mounted solar development on private land, including solar projects sited on previously disturbed sites (</w:t>
      </w:r>
      <w:proofErr w:type="gramStart"/>
      <w:r>
        <w:rPr>
          <w:rStyle w:val="normaltextrun"/>
          <w:i/>
          <w:iCs/>
        </w:rPr>
        <w:t>e.g.</w:t>
      </w:r>
      <w:proofErr w:type="gramEnd"/>
      <w:r>
        <w:rPr>
          <w:rStyle w:val="normaltextrun"/>
          <w:i/>
          <w:iCs/>
        </w:rPr>
        <w:t xml:space="preserve"> gravel pits, quarries, </w:t>
      </w:r>
      <w:proofErr w:type="spellStart"/>
      <w:r>
        <w:rPr>
          <w:rStyle w:val="normaltextrun"/>
          <w:i/>
          <w:iCs/>
        </w:rPr>
        <w:t>right-of-ways</w:t>
      </w:r>
      <w:proofErr w:type="spellEnd"/>
      <w:r>
        <w:rPr>
          <w:rStyle w:val="normaltextrun"/>
          <w:i/>
          <w:iCs/>
        </w:rPr>
        <w:t>, private landfills, brownfields) and those sited on undeveloped land</w:t>
      </w:r>
      <w:r>
        <w:rPr>
          <w:rStyle w:val="normaltextrun"/>
        </w:rPr>
        <w:t xml:space="preserve"> </w:t>
      </w:r>
      <w:r>
        <w:rPr>
          <w:rStyle w:val="normaltextrun"/>
          <w:i/>
          <w:iCs/>
        </w:rPr>
        <w:t xml:space="preserve">(e.g. forest, meadow, shrubland) not addressed under </w:t>
      </w:r>
      <w:r>
        <w:rPr>
          <w:rStyle w:val="normaltextrun"/>
        </w:rPr>
        <w:t>On-Farm Solar</w:t>
      </w:r>
      <w:r>
        <w:rPr>
          <w:rStyle w:val="normaltextrun"/>
          <w:i/>
          <w:iCs/>
        </w:rPr>
        <w:t>. </w:t>
      </w:r>
      <w:r>
        <w:rPr>
          <w:rStyle w:val="eop"/>
        </w:rPr>
        <w:t> </w:t>
      </w:r>
    </w:p>
    <w:p w14:paraId="2E6C3B3B" w14:textId="2AFB7355" w:rsidR="00726F38" w:rsidRPr="003D5E2B" w:rsidRDefault="000279E2" w:rsidP="000279E2">
      <w:pPr>
        <w:pStyle w:val="Heading2"/>
      </w:pPr>
      <w:bookmarkStart w:id="85" w:name="_Toc141393963"/>
      <w:proofErr w:type="gramStart"/>
      <w:r>
        <w:rPr>
          <w:rStyle w:val="normaltextrun"/>
        </w:rPr>
        <w:t xml:space="preserve">6.1  </w:t>
      </w:r>
      <w:r w:rsidR="00726F38" w:rsidRPr="003D5E2B">
        <w:rPr>
          <w:rStyle w:val="normaltextrun"/>
        </w:rPr>
        <w:t>Current</w:t>
      </w:r>
      <w:proofErr w:type="gramEnd"/>
      <w:r w:rsidR="00726F38" w:rsidRPr="003D5E2B">
        <w:rPr>
          <w:rStyle w:val="normaltextrun"/>
        </w:rPr>
        <w:t xml:space="preserve"> Status</w:t>
      </w:r>
      <w:bookmarkEnd w:id="85"/>
      <w:r w:rsidR="00726F38" w:rsidRPr="003D5E2B">
        <w:rPr>
          <w:rStyle w:val="eop"/>
        </w:rPr>
        <w:t> </w:t>
      </w:r>
    </w:p>
    <w:p w14:paraId="026875AF" w14:textId="733417EF" w:rsidR="004433D2" w:rsidRDefault="00726F38" w:rsidP="000279E2">
      <w:pPr>
        <w:pStyle w:val="Heading3"/>
        <w:rPr>
          <w:rStyle w:val="normaltextrun"/>
        </w:rPr>
      </w:pPr>
      <w:bookmarkStart w:id="86" w:name="_Toc141393964"/>
      <w:r>
        <w:rPr>
          <w:rStyle w:val="normaltextrun"/>
        </w:rPr>
        <w:t xml:space="preserve">Existing </w:t>
      </w:r>
      <w:r w:rsidR="00A42E4F">
        <w:rPr>
          <w:rStyle w:val="normaltextrun"/>
        </w:rPr>
        <w:t>Infrastructure</w:t>
      </w:r>
      <w:bookmarkEnd w:id="86"/>
      <w:r>
        <w:rPr>
          <w:rStyle w:val="normaltextrun"/>
        </w:rPr>
        <w:t xml:space="preserve"> </w:t>
      </w:r>
    </w:p>
    <w:p w14:paraId="4335FAD5" w14:textId="035856FB" w:rsidR="00A42E4F" w:rsidRDefault="00A42E4F" w:rsidP="000279E2">
      <w:pPr>
        <w:pStyle w:val="Heading4"/>
        <w:rPr>
          <w:rStyle w:val="normaltextrun"/>
        </w:rPr>
      </w:pPr>
      <w:r>
        <w:rPr>
          <w:rStyle w:val="normaltextrun"/>
        </w:rPr>
        <w:t>Current Land Use</w:t>
      </w:r>
    </w:p>
    <w:p w14:paraId="6B7862A1" w14:textId="6B78C98E" w:rsidR="007A3BF5" w:rsidRPr="00EF3413" w:rsidRDefault="007A3BF5" w:rsidP="00EF3413">
      <w:pPr>
        <w:rPr>
          <w:rFonts w:cs="Segoe UI"/>
        </w:rPr>
      </w:pPr>
      <w:r w:rsidRPr="007A3BF5">
        <w:rPr>
          <w:rStyle w:val="normaltextrun"/>
          <w:rFonts w:cs="Segoe UI"/>
        </w:rPr>
        <w:t xml:space="preserve">According to Mass Audubon’s </w:t>
      </w:r>
      <w:r w:rsidRPr="007A3BF5">
        <w:rPr>
          <w:rStyle w:val="normaltextrun"/>
          <w:rFonts w:cs="Segoe UI"/>
          <w:i/>
          <w:iCs/>
        </w:rPr>
        <w:t>Losing Ground</w:t>
      </w:r>
      <w:r w:rsidRPr="007A3BF5">
        <w:rPr>
          <w:rStyle w:val="normaltextrun"/>
          <w:rFonts w:cs="Segoe UI"/>
        </w:rPr>
        <w:t xml:space="preserve"> report,</w:t>
      </w:r>
      <w:r w:rsidRPr="007A3BF5">
        <w:rPr>
          <w:rStyle w:val="normaltextrun"/>
          <w:rFonts w:cs="Segoe UI"/>
          <w:i/>
          <w:iCs/>
        </w:rPr>
        <w:t xml:space="preserve"> </w:t>
      </w:r>
      <w:r w:rsidRPr="007A3BF5">
        <w:rPr>
          <w:rStyle w:val="normaltextrun"/>
          <w:rFonts w:cs="Segoe UI"/>
        </w:rPr>
        <w:t>Whately ranks 128</w:t>
      </w:r>
      <w:r w:rsidRPr="007A3BF5">
        <w:rPr>
          <w:rStyle w:val="normaltextrun"/>
          <w:rFonts w:cs="Segoe UI"/>
          <w:sz w:val="19"/>
          <w:szCs w:val="19"/>
          <w:vertAlign w:val="superscript"/>
        </w:rPr>
        <w:t>th</w:t>
      </w:r>
      <w:r w:rsidRPr="007A3BF5">
        <w:rPr>
          <w:rStyle w:val="normaltextrun"/>
          <w:rFonts w:cs="Segoe UI"/>
        </w:rPr>
        <w:t xml:space="preserve"> in the state in terms of the total amount of protected land, with 3,785 acres (30%) of the town under permanent protection. There are large properties which are permanently protected by state agencies a</w:t>
      </w:r>
      <w:r w:rsidR="00EF3413">
        <w:rPr>
          <w:rStyle w:val="normaltextrun"/>
          <w:rFonts w:cs="Segoe UI"/>
        </w:rPr>
        <w:t>s well as</w:t>
      </w:r>
      <w:r w:rsidRPr="007A3BF5">
        <w:rPr>
          <w:rStyle w:val="normaltextrun"/>
          <w:rFonts w:cs="Segoe UI"/>
        </w:rPr>
        <w:t xml:space="preserve"> smaller, privately owned properties that are permanently protected through conservation </w:t>
      </w:r>
      <w:r w:rsidR="00EF3413">
        <w:rPr>
          <w:rStyle w:val="normaltextrun"/>
          <w:rFonts w:cs="Segoe UI"/>
        </w:rPr>
        <w:t>and agricultural restrictions</w:t>
      </w:r>
      <w:r w:rsidRPr="007A3BF5">
        <w:rPr>
          <w:rStyle w:val="normaltextrun"/>
          <w:rFonts w:cs="Segoe UI"/>
        </w:rPr>
        <w:t xml:space="preserve">. Whately currently (2022) has </w:t>
      </w:r>
      <w:r w:rsidR="00D74B7C">
        <w:rPr>
          <w:rStyle w:val="normaltextrun"/>
          <w:rFonts w:cs="Segoe UI"/>
        </w:rPr>
        <w:t xml:space="preserve">at least </w:t>
      </w:r>
      <w:r w:rsidRPr="007A3BF5">
        <w:rPr>
          <w:rStyle w:val="normaltextrun"/>
          <w:rFonts w:cs="Segoe UI"/>
        </w:rPr>
        <w:t>32 properties totaling 302 acres enrolled in Chapter 61 and 61B protection programs</w:t>
      </w:r>
      <w:r w:rsidR="00D74B7C">
        <w:rPr>
          <w:rStyle w:val="normaltextrun"/>
          <w:rFonts w:cs="Segoe UI"/>
        </w:rPr>
        <w:t>.</w:t>
      </w:r>
    </w:p>
    <w:p w14:paraId="6F0D9BB2" w14:textId="046CA018" w:rsidR="007A3BF5" w:rsidRDefault="007A3BF5" w:rsidP="00EF3413">
      <w:pPr>
        <w:rPr>
          <w:rStyle w:val="eop"/>
          <w:rFonts w:cs="Segoe UI"/>
        </w:rPr>
      </w:pPr>
      <w:r w:rsidRPr="007A3BF5">
        <w:rPr>
          <w:rStyle w:val="normaltextrun"/>
          <w:rFonts w:cs="Segoe UI"/>
        </w:rPr>
        <w:t>Despite having a high percentage of conserved land, the town also has a significant acreage of privately owned forest and other natural habitat that is not conserved, which means the potential for large, ground-mounted solar development on undeveloped land remains. </w:t>
      </w:r>
      <w:r w:rsidRPr="007A3BF5">
        <w:rPr>
          <w:rStyle w:val="eop"/>
          <w:rFonts w:cs="Segoe UI"/>
        </w:rPr>
        <w:t> </w:t>
      </w:r>
    </w:p>
    <w:p w14:paraId="564677E2" w14:textId="43B82A05" w:rsidR="007A3BF5" w:rsidRPr="00EF3413" w:rsidRDefault="00EF3413" w:rsidP="00EF3413">
      <w:r w:rsidRPr="007A3BF5">
        <w:rPr>
          <w:rStyle w:val="normaltextrun"/>
          <w:rFonts w:cs="Segoe UI"/>
        </w:rPr>
        <w:t>Only 8% of the land area of Whately is currently developed for housing, businesses, or other purposes.  </w:t>
      </w:r>
      <w:r w:rsidRPr="007A3BF5">
        <w:rPr>
          <w:rStyle w:val="eop"/>
          <w:rFonts w:cs="Segoe UI"/>
        </w:rPr>
        <w:t> </w:t>
      </w:r>
      <w:r>
        <w:rPr>
          <w:rStyle w:val="normaltextrun"/>
        </w:rPr>
        <w:t xml:space="preserve">Whately has three previously disturbed sites (see </w:t>
      </w:r>
      <w:r>
        <w:rPr>
          <w:rStyle w:val="normaltextrun"/>
          <w:i/>
          <w:iCs/>
        </w:rPr>
        <w:t>Future Potential</w:t>
      </w:r>
      <w:r>
        <w:rPr>
          <w:rStyle w:val="normaltextrun"/>
        </w:rPr>
        <w:t>). </w:t>
      </w:r>
      <w:r>
        <w:rPr>
          <w:rStyle w:val="eop"/>
        </w:rPr>
        <w:t> </w:t>
      </w:r>
    </w:p>
    <w:p w14:paraId="09290082" w14:textId="11A7C519" w:rsidR="00726F38" w:rsidRDefault="00726F38" w:rsidP="000279E2">
      <w:pPr>
        <w:pStyle w:val="Heading4"/>
        <w:rPr>
          <w:rStyle w:val="normaltextrun"/>
        </w:rPr>
      </w:pPr>
      <w:r>
        <w:rPr>
          <w:rStyle w:val="normaltextrun"/>
        </w:rPr>
        <w:t>Solar Infrastructure</w:t>
      </w:r>
    </w:p>
    <w:p w14:paraId="6E7875E8" w14:textId="4EFA8FD9" w:rsidR="00EF3413" w:rsidRPr="00EF3413" w:rsidRDefault="00022675" w:rsidP="00EF3413">
      <w:r>
        <w:t>There are two large commercial solar facilities in Whately, with respective capacities of 1,794 kW (1.8 MW) and 2,633 kW (2.6 MW).</w:t>
      </w:r>
    </w:p>
    <w:p w14:paraId="58576D7A" w14:textId="6F8F4C57" w:rsidR="00726F38" w:rsidRDefault="00726F38" w:rsidP="000279E2">
      <w:pPr>
        <w:pStyle w:val="Heading4"/>
        <w:rPr>
          <w:rStyle w:val="eop"/>
        </w:rPr>
      </w:pPr>
      <w:r w:rsidRPr="00BF276C">
        <w:rPr>
          <w:rStyle w:val="normaltextrun"/>
        </w:rPr>
        <w:t xml:space="preserve">Grid </w:t>
      </w:r>
      <w:r w:rsidRPr="00A42E4F">
        <w:rPr>
          <w:rStyle w:val="normaltextrun"/>
        </w:rPr>
        <w:t>Infrastructure</w:t>
      </w:r>
      <w:r w:rsidRPr="00BF276C">
        <w:rPr>
          <w:rStyle w:val="eop"/>
        </w:rPr>
        <w:t> </w:t>
      </w:r>
    </w:p>
    <w:p w14:paraId="7C2EE0AE" w14:textId="13D937A9" w:rsidR="007A3BF5" w:rsidRPr="00D74B7C" w:rsidRDefault="007A3BF5" w:rsidP="00D74B7C">
      <w:pPr>
        <w:rPr>
          <w:rFonts w:cs="Segoe UI"/>
          <w:color w:val="000000"/>
        </w:rPr>
      </w:pPr>
      <w:r w:rsidRPr="007A3BF5">
        <w:rPr>
          <w:rStyle w:val="normaltextrun"/>
          <w:rFonts w:cs="Segoe UI"/>
          <w:color w:val="000000"/>
        </w:rPr>
        <w:t xml:space="preserve">Whately is served by two circuits which </w:t>
      </w:r>
      <w:r w:rsidR="00EF3413">
        <w:rPr>
          <w:rStyle w:val="normaltextrun"/>
          <w:rFonts w:cs="Segoe UI"/>
          <w:color w:val="000000"/>
        </w:rPr>
        <w:t>form</w:t>
      </w:r>
      <w:r w:rsidRPr="007A3BF5">
        <w:rPr>
          <w:rStyle w:val="normaltextrun"/>
          <w:rFonts w:cs="Segoe UI"/>
          <w:color w:val="000000"/>
        </w:rPr>
        <w:t xml:space="preserve"> a network of three-phase power lines</w:t>
      </w:r>
      <w:r w:rsidR="00022675">
        <w:rPr>
          <w:rStyle w:val="normaltextrun"/>
          <w:rFonts w:cs="Segoe UI"/>
          <w:color w:val="000000"/>
        </w:rPr>
        <w:t xml:space="preserve"> (</w:t>
      </w:r>
      <w:r w:rsidR="00022675">
        <w:rPr>
          <w:rStyle w:val="normaltextrun"/>
          <w:rFonts w:cs="Segoe UI"/>
          <w:b/>
          <w:bCs/>
          <w:color w:val="000000"/>
        </w:rPr>
        <w:t>Figure 2</w:t>
      </w:r>
      <w:r w:rsidR="00022675">
        <w:rPr>
          <w:rStyle w:val="normaltextrun"/>
          <w:rFonts w:cs="Segoe UI"/>
          <w:color w:val="000000"/>
        </w:rPr>
        <w:t>)</w:t>
      </w:r>
      <w:r w:rsidRPr="007A3BF5">
        <w:rPr>
          <w:rStyle w:val="normaltextrun"/>
          <w:rFonts w:cs="Segoe UI"/>
          <w:color w:val="000000"/>
        </w:rPr>
        <w:t>. One of these lines runs along State Road before it branches off, running east and west on Christian Lane, and to the west splits again going north and south along North Street and Chestnut Plain Road. A small stretch of this three-phase line heads west on Haydenville Road. Heading east from State Road, the three-phase line continues along Christian Lane and branches off north and south on Long Plain Road, where it feeds into the elementary school in the north. It also branches off Christian Lane to the north and south on River Road. The line crosses the Connecticut River level with Straits Road. There is a small section of this line that also enters Whately in its northeastern corner near the Connecticut River. </w:t>
      </w:r>
      <w:r w:rsidRPr="007A3BF5">
        <w:rPr>
          <w:rStyle w:val="eop"/>
          <w:rFonts w:cs="Segoe UI"/>
          <w:color w:val="000000"/>
        </w:rPr>
        <w:t> </w:t>
      </w:r>
    </w:p>
    <w:p w14:paraId="2A291125" w14:textId="706CE105" w:rsidR="007A3BF5" w:rsidRDefault="007A3BF5" w:rsidP="00022675">
      <w:pPr>
        <w:rPr>
          <w:rStyle w:val="eop"/>
          <w:rFonts w:cs="Segoe UI"/>
          <w:color w:val="000000"/>
        </w:rPr>
      </w:pPr>
      <w:r w:rsidRPr="007A3BF5">
        <w:rPr>
          <w:rStyle w:val="normaltextrun"/>
          <w:rFonts w:cs="Segoe UI"/>
          <w:color w:val="000000"/>
        </w:rPr>
        <w:t xml:space="preserve">There is another </w:t>
      </w:r>
      <w:proofErr w:type="spellStart"/>
      <w:r w:rsidR="00D74B7C">
        <w:rPr>
          <w:rStyle w:val="normaltextrun"/>
          <w:rFonts w:cs="Segoe UI"/>
          <w:color w:val="000000"/>
        </w:rPr>
        <w:t>thre</w:t>
      </w:r>
      <w:proofErr w:type="spellEnd"/>
      <w:r w:rsidR="00D74B7C">
        <w:rPr>
          <w:rStyle w:val="normaltextrun"/>
          <w:rFonts w:cs="Segoe UI"/>
          <w:color w:val="000000"/>
        </w:rPr>
        <w:t>-phase line</w:t>
      </w:r>
      <w:r w:rsidRPr="007A3BF5">
        <w:rPr>
          <w:rStyle w:val="normaltextrun"/>
          <w:rFonts w:cs="Segoe UI"/>
          <w:color w:val="000000"/>
        </w:rPr>
        <w:t xml:space="preserve"> along Long Plain Road heading south from Straits Road to the town’s southern border, crossing into Hatfield. It also serves the very southern end of Chestnut Plain</w:t>
      </w:r>
      <w:r w:rsidR="00D74B7C">
        <w:rPr>
          <w:rStyle w:val="normaltextrun"/>
          <w:rFonts w:cs="Segoe UI"/>
          <w:color w:val="000000"/>
        </w:rPr>
        <w:t xml:space="preserve"> </w:t>
      </w:r>
      <w:r w:rsidRPr="007A3BF5">
        <w:rPr>
          <w:rStyle w:val="normaltextrun"/>
          <w:rFonts w:cs="Segoe UI"/>
          <w:color w:val="000000"/>
        </w:rPr>
        <w:t>Road. </w:t>
      </w:r>
      <w:r w:rsidRPr="007A3BF5">
        <w:rPr>
          <w:rStyle w:val="eop"/>
          <w:rFonts w:cs="Segoe UI"/>
          <w:color w:val="000000"/>
        </w:rPr>
        <w:t> </w:t>
      </w:r>
    </w:p>
    <w:p w14:paraId="692A5F64" w14:textId="6254553C" w:rsidR="00022675" w:rsidRDefault="00022675" w:rsidP="00022675">
      <w:pPr>
        <w:rPr>
          <w:rStyle w:val="normaltextrun"/>
          <w:i/>
          <w:iCs/>
        </w:rPr>
      </w:pPr>
      <w:r>
        <w:rPr>
          <w:noProof/>
        </w:rPr>
        <w:lastRenderedPageBreak/>
        <w:drawing>
          <wp:inline distT="0" distB="0" distL="0" distR="0" wp14:anchorId="5856D93B" wp14:editId="7277CF00">
            <wp:extent cx="5943600" cy="3827961"/>
            <wp:effectExtent l="19050" t="19050" r="19050" b="20320"/>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827961"/>
                    </a:xfrm>
                    <a:prstGeom prst="rect">
                      <a:avLst/>
                    </a:prstGeom>
                    <a:ln w="12700">
                      <a:solidFill>
                        <a:schemeClr val="tx1"/>
                      </a:solidFill>
                    </a:ln>
                  </pic:spPr>
                </pic:pic>
              </a:graphicData>
            </a:graphic>
          </wp:inline>
        </w:drawing>
      </w:r>
    </w:p>
    <w:p w14:paraId="1D3E66F4" w14:textId="64F398A5" w:rsidR="00022675" w:rsidRPr="00022675" w:rsidRDefault="00022675" w:rsidP="00022675">
      <w:pPr>
        <w:pStyle w:val="Caption"/>
        <w:rPr>
          <w:rStyle w:val="normaltextrun"/>
        </w:rPr>
      </w:pPr>
      <w:r w:rsidRPr="4BDE3A9A">
        <w:rPr>
          <w:b/>
          <w:bCs/>
        </w:rPr>
        <w:t>Figure 2</w:t>
      </w:r>
      <w:r>
        <w:t xml:space="preserve"> Map of major three-phase distribution lines serving Whately from the town’s </w:t>
      </w:r>
      <w:r>
        <w:rPr>
          <w:i/>
          <w:iCs/>
        </w:rPr>
        <w:t>Solar Resource &amp; Infrastructure Report</w:t>
      </w:r>
      <w:r>
        <w:t xml:space="preserve">. Three-phase lines serving the 18G6 circuit are shown in blue, and the lines serving the 18G8 circuit are shown in red.  Source: Eversource </w:t>
      </w:r>
    </w:p>
    <w:p w14:paraId="524F05C0" w14:textId="7D6D678C" w:rsidR="00726F38" w:rsidRDefault="00726F38" w:rsidP="000279E2">
      <w:pPr>
        <w:pStyle w:val="Heading3"/>
        <w:rPr>
          <w:rStyle w:val="normaltextrun"/>
        </w:rPr>
      </w:pPr>
      <w:bookmarkStart w:id="87" w:name="_Toc141393965"/>
      <w:r w:rsidRPr="00BF276C">
        <w:rPr>
          <w:rStyle w:val="normaltextrun"/>
        </w:rPr>
        <w:t>Current Regulatory Status</w:t>
      </w:r>
      <w:bookmarkEnd w:id="87"/>
    </w:p>
    <w:p w14:paraId="13B43AC2" w14:textId="4A27878B" w:rsidR="00D81378" w:rsidRPr="00D81378" w:rsidRDefault="007A3BF5" w:rsidP="00D81378">
      <w:r w:rsidRPr="00BA7D7B">
        <w:rPr>
          <w:rStyle w:val="normaltextrun"/>
        </w:rPr>
        <w:t>Large ground-mounted solar</w:t>
      </w:r>
      <w:r w:rsidR="00D81378" w:rsidRPr="00BA7D7B">
        <w:t xml:space="preserve"> arrays (over</w:t>
      </w:r>
      <w:r w:rsidR="00D81378">
        <w:t xml:space="preserve"> 500 kW) are prohibited in the AR-1 district</w:t>
      </w:r>
      <w:r w:rsidR="00BA7D7B">
        <w:t xml:space="preserve"> </w:t>
      </w:r>
      <w:r w:rsidR="00D81378">
        <w:t>and allowed by Special Permit in other districts.  These systems are subject to numerous requirements, including submittal of extensive documentation, standards for signage, lighting, and emergency response, property line setbacks and height limits, and restrictions related to vegetation management on site.</w:t>
      </w:r>
      <w:r w:rsidR="00BA7D7B">
        <w:t xml:space="preserve">  They are limited to 10 or 15 acres of land in area.</w:t>
      </w:r>
    </w:p>
    <w:p w14:paraId="53630405" w14:textId="503DC413" w:rsidR="007A3BF5" w:rsidRPr="007A3BF5" w:rsidRDefault="00D81378" w:rsidP="00BA7D7B">
      <w:r w:rsidRPr="00D81378">
        <w:rPr>
          <w:rStyle w:val="normaltextrun"/>
        </w:rPr>
        <w:t xml:space="preserve">Special guidance is provided regarding solar development on </w:t>
      </w:r>
      <w:r w:rsidR="00BA7D7B">
        <w:rPr>
          <w:rStyle w:val="normaltextrun"/>
        </w:rPr>
        <w:t>some types of agricultural and undeveloped land</w:t>
      </w:r>
      <w:r w:rsidRPr="00D81378">
        <w:rPr>
          <w:rStyle w:val="normaltextrun"/>
        </w:rPr>
        <w:t>.</w:t>
      </w:r>
      <w:r w:rsidR="00BA7D7B">
        <w:rPr>
          <w:rStyle w:val="normaltextrun"/>
        </w:rPr>
        <w:t xml:space="preserve">  </w:t>
      </w:r>
      <w:r w:rsidRPr="00D81378">
        <w:rPr>
          <w:rStyle w:val="normaltextrun"/>
        </w:rPr>
        <w:t>For land protected under Chapter 61 or 61A programs, the owner of the solar facility must pay a Resource Replacement Fee to the Town of Whately for every acre of land developed for solar.</w:t>
      </w:r>
      <w:r w:rsidR="00BA7D7B">
        <w:rPr>
          <w:rStyle w:val="normaltextrun"/>
        </w:rPr>
        <w:t xml:space="preserve">  </w:t>
      </w:r>
      <w:r w:rsidR="00BA7D7B">
        <w:t>All facilities must be located at least 100 feet from any wetland or Priority Habitat Area as delineated in accordance with Massachusetts Endangered Species Act regulations.</w:t>
      </w:r>
    </w:p>
    <w:p w14:paraId="5BD3FD48" w14:textId="56651271" w:rsidR="00726F38" w:rsidRDefault="00031759" w:rsidP="007A3BF5">
      <w:pPr>
        <w:pStyle w:val="Heading3"/>
        <w:tabs>
          <w:tab w:val="left" w:pos="3315"/>
        </w:tabs>
        <w:rPr>
          <w:rStyle w:val="normaltextrun"/>
        </w:rPr>
      </w:pPr>
      <w:bookmarkStart w:id="88" w:name="_Toc141393966"/>
      <w:r w:rsidRPr="007A3BF5">
        <w:rPr>
          <w:rStyle w:val="normaltextrun"/>
        </w:rPr>
        <w:t>Community Perspectives</w:t>
      </w:r>
      <w:bookmarkEnd w:id="88"/>
      <w:r w:rsidR="007A3BF5" w:rsidRPr="007A3BF5">
        <w:rPr>
          <w:rStyle w:val="normaltextrun"/>
        </w:rPr>
        <w:tab/>
      </w:r>
    </w:p>
    <w:p w14:paraId="46CEC886" w14:textId="6C97F20E" w:rsidR="00984E1C" w:rsidRDefault="00984E1C" w:rsidP="00984E1C">
      <w:r>
        <w:t xml:space="preserve">In the </w:t>
      </w:r>
      <w:r w:rsidRPr="0B6E6F42">
        <w:rPr>
          <w:i/>
          <w:iCs/>
        </w:rPr>
        <w:t>Community Solar Survey</w:t>
      </w:r>
      <w:r>
        <w:t>, Whately residents expressed support for solar development on previously disturbed lands: 87% of respondents indicated that they “support” or “strongly support” developing former landfills, brownfields, and quarries. A total of 81% expressed support for solar development in electricity transmission line corridors.</w:t>
      </w:r>
    </w:p>
    <w:p w14:paraId="33435362" w14:textId="77777777" w:rsidR="00D74B7C" w:rsidRDefault="00984E1C" w:rsidP="00984E1C">
      <w:r>
        <w:lastRenderedPageBreak/>
        <w:t>For all other types of forested and open natural habitats, 50-86% of residents expressed opposition to development</w:t>
      </w:r>
      <w:r w:rsidR="00D74B7C">
        <w:t>. These habitats included</w:t>
      </w:r>
      <w:r>
        <w:t xml:space="preserve"> priority wildlife habitats (86%</w:t>
      </w:r>
      <w:r w:rsidR="00D74B7C">
        <w:t xml:space="preserve"> opposition</w:t>
      </w:r>
      <w:r>
        <w:t>) and mature forests (81%</w:t>
      </w:r>
      <w:r w:rsidR="00D74B7C">
        <w:t xml:space="preserve"> opposition</w:t>
      </w:r>
      <w:r>
        <w:t xml:space="preserve">).  Among these ecosystem types, the least opposition expressed was to development of forests undergoing regular harvests (69% opposition) and meadows or shrublands (62% opposition).  </w:t>
      </w:r>
      <w:r w:rsidR="00D74B7C">
        <w:t>On average, residents wanted to see 15% of natural lands developed for solar, with 60% of residents indicating a preference for no development of undeveloped land.</w:t>
      </w:r>
    </w:p>
    <w:p w14:paraId="05EF99F8" w14:textId="78677012" w:rsidR="00984E1C" w:rsidRDefault="00984E1C" w:rsidP="00984E1C">
      <w:r>
        <w:t xml:space="preserve">In another portion of the survey, residents also indicated support (42% strongly support/37% support) for solar development along major roads, which in Whately would presumably focus along Route 5 and Interstate 91. </w:t>
      </w:r>
    </w:p>
    <w:p w14:paraId="5380A0F2" w14:textId="60C1FDD9" w:rsidR="00726F38" w:rsidRDefault="000279E2" w:rsidP="000279E2">
      <w:pPr>
        <w:pStyle w:val="Heading2"/>
      </w:pPr>
      <w:bookmarkStart w:id="89" w:name="_Toc141393967"/>
      <w:proofErr w:type="gramStart"/>
      <w:r>
        <w:rPr>
          <w:rStyle w:val="normaltextrun"/>
          <w:bCs/>
        </w:rPr>
        <w:t xml:space="preserve">6.2  </w:t>
      </w:r>
      <w:r w:rsidR="00726F38">
        <w:rPr>
          <w:rStyle w:val="normaltextrun"/>
          <w:bCs/>
        </w:rPr>
        <w:t>Future</w:t>
      </w:r>
      <w:proofErr w:type="gramEnd"/>
      <w:r w:rsidR="00726F38">
        <w:rPr>
          <w:rStyle w:val="normaltextrun"/>
          <w:bCs/>
        </w:rPr>
        <w:t xml:space="preserve"> Potential</w:t>
      </w:r>
      <w:bookmarkEnd w:id="89"/>
      <w:r w:rsidR="00726F38">
        <w:rPr>
          <w:rStyle w:val="eop"/>
          <w:bCs/>
        </w:rPr>
        <w:t> </w:t>
      </w:r>
    </w:p>
    <w:p w14:paraId="28BE16D6" w14:textId="6871F7A9" w:rsidR="00345791" w:rsidRDefault="00345791" w:rsidP="000279E2">
      <w:pPr>
        <w:pStyle w:val="Heading3"/>
        <w:rPr>
          <w:rStyle w:val="normaltextrun"/>
          <w:bCs/>
          <w:iCs/>
        </w:rPr>
      </w:pPr>
      <w:bookmarkStart w:id="90" w:name="_Toc141393968"/>
      <w:r>
        <w:rPr>
          <w:rStyle w:val="normaltextrun"/>
          <w:bCs/>
          <w:iCs/>
        </w:rPr>
        <w:t>Constraints on Large, Ground-Mounted Solar Development</w:t>
      </w:r>
      <w:bookmarkEnd w:id="90"/>
    </w:p>
    <w:p w14:paraId="4FC6DAE0" w14:textId="77777777" w:rsidR="007A3BF5" w:rsidRPr="007A3BF5" w:rsidRDefault="007A3BF5" w:rsidP="00022675">
      <w:pPr>
        <w:rPr>
          <w:sz w:val="18"/>
          <w:szCs w:val="18"/>
        </w:rPr>
      </w:pPr>
      <w:r w:rsidRPr="007A3BF5">
        <w:rPr>
          <w:rStyle w:val="normaltextrun"/>
          <w:rFonts w:cs="Segoe UI"/>
        </w:rPr>
        <w:t xml:space="preserve">Development of large, ground-mounted solar on large private properties in Whately is likely to be constrained by </w:t>
      </w:r>
      <w:proofErr w:type="gramStart"/>
      <w:r w:rsidRPr="007A3BF5">
        <w:rPr>
          <w:rStyle w:val="normaltextrun"/>
          <w:rFonts w:cs="Segoe UI"/>
        </w:rPr>
        <w:t>a number of</w:t>
      </w:r>
      <w:proofErr w:type="gramEnd"/>
      <w:r w:rsidRPr="007A3BF5">
        <w:rPr>
          <w:rStyle w:val="normaltextrun"/>
          <w:rFonts w:cs="Segoe UI"/>
        </w:rPr>
        <w:t xml:space="preserve"> factors. For all sites, these factors include 1) opportunities for interconnection to the electricity grid, 2) the locations of property owners willing to lease or sell their land for solar development, 3) potential project scale, and 4) eligibility for state solar incentives. For undeveloped lands, 5) existing conservation restrictions and 6) wetlands protections are also an important factor. While factor 2 cannot be determined without direct consultations with specific landowners, factors 1, 3, 4, 5, and 6 can be assessed in some detail.   </w:t>
      </w:r>
      <w:r w:rsidRPr="007A3BF5">
        <w:rPr>
          <w:rStyle w:val="eop"/>
          <w:rFonts w:cs="Segoe UI"/>
        </w:rPr>
        <w:t> </w:t>
      </w:r>
    </w:p>
    <w:p w14:paraId="1AC7AED3" w14:textId="77777777" w:rsidR="007A3BF5" w:rsidRPr="007A3BF5" w:rsidRDefault="007A3BF5" w:rsidP="00022675">
      <w:pPr>
        <w:ind w:left="360"/>
        <w:rPr>
          <w:sz w:val="18"/>
          <w:szCs w:val="18"/>
        </w:rPr>
      </w:pPr>
      <w:r w:rsidRPr="007A3BF5">
        <w:rPr>
          <w:rStyle w:val="normaltextrun"/>
          <w:rFonts w:cs="Segoe UI"/>
          <w:b/>
          <w:bCs/>
        </w:rPr>
        <w:t xml:space="preserve">Interconnection Opportunities.  </w:t>
      </w:r>
      <w:r w:rsidRPr="007A3BF5">
        <w:rPr>
          <w:rStyle w:val="normaltextrun"/>
          <w:rFonts w:cs="Segoe UI"/>
        </w:rPr>
        <w:t xml:space="preserve">Large solar facilities require three-phase power lines </w:t>
      </w:r>
      <w:proofErr w:type="gramStart"/>
      <w:r w:rsidRPr="007A3BF5">
        <w:rPr>
          <w:rStyle w:val="normaltextrun"/>
          <w:rFonts w:cs="Segoe UI"/>
        </w:rPr>
        <w:t>in order to</w:t>
      </w:r>
      <w:proofErr w:type="gramEnd"/>
      <w:r w:rsidRPr="007A3BF5">
        <w:rPr>
          <w:rStyle w:val="normaltextrun"/>
          <w:rFonts w:cs="Segoe UI"/>
        </w:rPr>
        <w:t xml:space="preserve"> interconnect to the grid, so in the near-term, large facilities are most likely to be proposed in areas of town served by or adjacent to three-phase power. Areas currently served by three-phase power are described in the </w:t>
      </w:r>
      <w:r w:rsidRPr="007A3BF5">
        <w:rPr>
          <w:rStyle w:val="normaltextrun"/>
          <w:rFonts w:cs="Segoe UI"/>
          <w:i/>
          <w:iCs/>
        </w:rPr>
        <w:t xml:space="preserve">Grid Infrastructure </w:t>
      </w:r>
      <w:r w:rsidRPr="007A3BF5">
        <w:rPr>
          <w:rStyle w:val="normaltextrun"/>
          <w:rFonts w:cs="Segoe UI"/>
        </w:rPr>
        <w:t>section above.</w:t>
      </w:r>
      <w:r w:rsidRPr="007A3BF5">
        <w:rPr>
          <w:rStyle w:val="eop"/>
          <w:rFonts w:cs="Segoe UI"/>
        </w:rPr>
        <w:t> </w:t>
      </w:r>
    </w:p>
    <w:p w14:paraId="798A9A42" w14:textId="69A1A79C" w:rsidR="007A3BF5" w:rsidRPr="007A3BF5" w:rsidRDefault="007A3BF5" w:rsidP="00022675">
      <w:pPr>
        <w:ind w:left="360"/>
        <w:rPr>
          <w:sz w:val="18"/>
          <w:szCs w:val="18"/>
        </w:rPr>
      </w:pPr>
      <w:r w:rsidRPr="007A3BF5">
        <w:rPr>
          <w:rStyle w:val="normaltextrun"/>
          <w:rFonts w:cs="Segoe UI"/>
          <w:b/>
          <w:bCs/>
        </w:rPr>
        <w:t>Existing Conservation Restrictions</w:t>
      </w:r>
      <w:r w:rsidRPr="007A3BF5">
        <w:rPr>
          <w:rStyle w:val="normaltextrun"/>
          <w:rFonts w:cs="Segoe UI"/>
        </w:rPr>
        <w:t xml:space="preserve">.  As noted above, roughly 30% of Whately’s land area is under permanent protection and ineligible for solar development. Additionally, at least </w:t>
      </w:r>
      <w:r w:rsidR="00022675">
        <w:rPr>
          <w:rStyle w:val="normaltextrun"/>
          <w:rFonts w:cs="Segoe UI"/>
        </w:rPr>
        <w:t>584</w:t>
      </w:r>
      <w:r w:rsidRPr="007A3BF5">
        <w:rPr>
          <w:rStyle w:val="normaltextrun"/>
          <w:rFonts w:cs="Segoe UI"/>
        </w:rPr>
        <w:t xml:space="preserve"> acres (</w:t>
      </w:r>
      <w:r w:rsidR="00022675">
        <w:rPr>
          <w:rStyle w:val="normaltextrun"/>
          <w:rFonts w:cs="Segoe UI"/>
        </w:rPr>
        <w:t>4</w:t>
      </w:r>
      <w:r w:rsidRPr="007A3BF5">
        <w:rPr>
          <w:rStyle w:val="normaltextrun"/>
          <w:rFonts w:cs="Segoe UI"/>
        </w:rPr>
        <w:t xml:space="preserve">%) are in temporary protection due to participation in the Chapter 61, 61A, or 61B programs. Participation in these programs does not exclude the possibility of solar </w:t>
      </w:r>
      <w:proofErr w:type="gramStart"/>
      <w:r w:rsidRPr="007A3BF5">
        <w:rPr>
          <w:rStyle w:val="normaltextrun"/>
          <w:rFonts w:cs="Segoe UI"/>
        </w:rPr>
        <w:t>development, but</w:t>
      </w:r>
      <w:proofErr w:type="gramEnd"/>
      <w:r w:rsidRPr="007A3BF5">
        <w:rPr>
          <w:rStyle w:val="normaltextrun"/>
          <w:rFonts w:cs="Segoe UI"/>
        </w:rPr>
        <w:t xml:space="preserve"> could make development economically unfavorable if back-taxes are required to remove the land from the program, or may allow the town right-of-first-refusal on any property lease or sale.  </w:t>
      </w:r>
      <w:r w:rsidRPr="007A3BF5">
        <w:rPr>
          <w:rStyle w:val="eop"/>
          <w:rFonts w:cs="Segoe UI"/>
        </w:rPr>
        <w:t> </w:t>
      </w:r>
    </w:p>
    <w:p w14:paraId="554CCC5D" w14:textId="77777777" w:rsidR="007A3BF5" w:rsidRPr="007A3BF5" w:rsidRDefault="007A3BF5" w:rsidP="00022675">
      <w:pPr>
        <w:ind w:left="360"/>
        <w:rPr>
          <w:sz w:val="18"/>
          <w:szCs w:val="18"/>
        </w:rPr>
      </w:pPr>
      <w:r w:rsidRPr="007A3BF5">
        <w:rPr>
          <w:rStyle w:val="normaltextrun"/>
          <w:rFonts w:cs="Segoe UI"/>
          <w:b/>
          <w:bCs/>
        </w:rPr>
        <w:t xml:space="preserve">Wetlands Restrictions.  </w:t>
      </w:r>
      <w:r w:rsidRPr="007A3BF5">
        <w:rPr>
          <w:rStyle w:val="normaltextrun"/>
          <w:rFonts w:cs="Segoe UI"/>
        </w:rPr>
        <w:t xml:space="preserve">The presence of wetlands on a property may also limit the extent of </w:t>
      </w:r>
      <w:proofErr w:type="gramStart"/>
      <w:r w:rsidRPr="007A3BF5">
        <w:rPr>
          <w:rStyle w:val="normaltextrun"/>
          <w:rFonts w:cs="Segoe UI"/>
        </w:rPr>
        <w:t>development, since</w:t>
      </w:r>
      <w:proofErr w:type="gramEnd"/>
      <w:r w:rsidRPr="007A3BF5">
        <w:rPr>
          <w:rStyle w:val="normaltextrun"/>
          <w:rFonts w:cs="Segoe UI"/>
        </w:rPr>
        <w:t xml:space="preserve"> solar development is prohibited on wetlands and buffers around a protected wetland are often required.  Solar development is regulated within 100 ft of most wetlands and water bodies, and within 200 ft of most perennial streams and rivers.</w:t>
      </w:r>
      <w:r w:rsidRPr="007A3BF5">
        <w:rPr>
          <w:rStyle w:val="eop"/>
          <w:rFonts w:cs="Segoe UI"/>
        </w:rPr>
        <w:t> </w:t>
      </w:r>
    </w:p>
    <w:p w14:paraId="7E48E552" w14:textId="77777777" w:rsidR="007A3BF5" w:rsidRPr="007A3BF5" w:rsidRDefault="007A3BF5" w:rsidP="00022675">
      <w:pPr>
        <w:ind w:left="360"/>
        <w:rPr>
          <w:sz w:val="18"/>
          <w:szCs w:val="18"/>
        </w:rPr>
      </w:pPr>
      <w:r w:rsidRPr="007A3BF5">
        <w:rPr>
          <w:rStyle w:val="normaltextrun"/>
          <w:rFonts w:cs="Segoe UI"/>
          <w:b/>
          <w:bCs/>
        </w:rPr>
        <w:t xml:space="preserve">Eligibility for State Solar Incentives.  </w:t>
      </w:r>
      <w:r w:rsidRPr="007A3BF5">
        <w:rPr>
          <w:rStyle w:val="normaltextrun"/>
          <w:rFonts w:cs="Segoe UI"/>
        </w:rPr>
        <w:t xml:space="preserve">In addition to the need for interconnection to three-phase lines, </w:t>
      </w:r>
      <w:proofErr w:type="gramStart"/>
      <w:r w:rsidRPr="007A3BF5">
        <w:rPr>
          <w:rStyle w:val="normaltextrun"/>
          <w:rFonts w:cs="Segoe UI"/>
        </w:rPr>
        <w:t>in order for</w:t>
      </w:r>
      <w:proofErr w:type="gramEnd"/>
      <w:r w:rsidRPr="007A3BF5">
        <w:rPr>
          <w:rStyle w:val="normaltextrun"/>
          <w:rFonts w:cs="Segoe UI"/>
        </w:rPr>
        <w:t xml:space="preserve"> solar development to be economically feasible, large-scale projects may need or desire to qualify for state solar incentives. At present, with limited exceptions, the current state solar program (SMART) does not provide </w:t>
      </w:r>
      <w:r w:rsidRPr="007A3BF5">
        <w:rPr>
          <w:rStyle w:val="normaltextrun"/>
          <w:rFonts w:cs="Segoe UI"/>
        </w:rPr>
        <w:lastRenderedPageBreak/>
        <w:t>incentives for solar facilities sited on land mapped as BioMap2 habitat or for parcels on which more than 50% of the habitat is mapped as BioMap2.   </w:t>
      </w:r>
      <w:r w:rsidRPr="007A3BF5">
        <w:rPr>
          <w:rStyle w:val="eop"/>
          <w:rFonts w:cs="Segoe UI"/>
        </w:rPr>
        <w:t> </w:t>
      </w:r>
    </w:p>
    <w:p w14:paraId="4D927D50" w14:textId="70858335" w:rsidR="007A3BF5" w:rsidRPr="007A3BF5" w:rsidRDefault="007A3BF5" w:rsidP="00022675">
      <w:pPr>
        <w:ind w:left="360"/>
        <w:rPr>
          <w:sz w:val="18"/>
          <w:szCs w:val="18"/>
        </w:rPr>
      </w:pPr>
      <w:r w:rsidRPr="007A3BF5">
        <w:rPr>
          <w:rStyle w:val="normaltextrun"/>
          <w:rFonts w:cs="Segoe UI"/>
          <w:b/>
          <w:bCs/>
        </w:rPr>
        <w:t xml:space="preserve">Project Scale.  </w:t>
      </w:r>
      <w:r w:rsidRPr="007A3BF5">
        <w:rPr>
          <w:rStyle w:val="normaltextrun"/>
          <w:rFonts w:cs="Segoe UI"/>
        </w:rPr>
        <w:t xml:space="preserve">An important aspect of economic viability for solar projects is project scale.  Because interconnection costs are high and often fixed, as well as due to economies of scale, the larger the solar project, the more financially feasible it tends to be.  </w:t>
      </w:r>
      <w:proofErr w:type="gramStart"/>
      <w:r w:rsidRPr="007A3BF5">
        <w:rPr>
          <w:rStyle w:val="normaltextrun"/>
          <w:rFonts w:cs="Segoe UI"/>
        </w:rPr>
        <w:t>With this in mind, the</w:t>
      </w:r>
      <w:proofErr w:type="gramEnd"/>
      <w:r w:rsidRPr="007A3BF5">
        <w:rPr>
          <w:rStyle w:val="normaltextrun"/>
          <w:rFonts w:cs="Segoe UI"/>
        </w:rPr>
        <w:t xml:space="preserve"> larger the area available for development, the more likely it is to be attractive to solar developers. Large parcels of land (e.g., 5-10 acres or more) are likely to be of greater interest for development, especially if </w:t>
      </w:r>
      <w:r w:rsidRPr="00C32CA8">
        <w:rPr>
          <w:rStyle w:val="normaltextrun"/>
          <w:rFonts w:cs="Segoe UI"/>
        </w:rPr>
        <w:t xml:space="preserve">few or no protected land resources are present (e.g., wetlands, water bodies, BioMap2 habitat). In </w:t>
      </w:r>
      <w:r w:rsidR="00C32CA8" w:rsidRPr="00C32CA8">
        <w:rPr>
          <w:rStyle w:val="normaltextrun"/>
          <w:rFonts w:cs="Segoe UI"/>
        </w:rPr>
        <w:t>Whately</w:t>
      </w:r>
      <w:r w:rsidRPr="00C32CA8">
        <w:rPr>
          <w:rStyle w:val="normaltextrun"/>
          <w:rFonts w:cs="Segoe UI"/>
        </w:rPr>
        <w:t>, the town’s solar bylaw restrict</w:t>
      </w:r>
      <w:r w:rsidR="00C32CA8" w:rsidRPr="00C32CA8">
        <w:rPr>
          <w:rStyle w:val="normaltextrun"/>
          <w:rFonts w:cs="Segoe UI"/>
        </w:rPr>
        <w:t>s</w:t>
      </w:r>
      <w:r w:rsidRPr="00C32CA8">
        <w:rPr>
          <w:rStyle w:val="normaltextrun"/>
          <w:rFonts w:cs="Segoe UI"/>
        </w:rPr>
        <w:t xml:space="preserve"> the size of development </w:t>
      </w:r>
      <w:r w:rsidR="00C32CA8" w:rsidRPr="00C32CA8">
        <w:rPr>
          <w:rStyle w:val="normaltextrun"/>
          <w:rFonts w:cs="Segoe UI"/>
        </w:rPr>
        <w:t xml:space="preserve">to 10, 12.5, or 15 acres, depending on site conditions, which effectively limits projects to not much more than </w:t>
      </w:r>
      <w:r w:rsidR="00C32386">
        <w:rPr>
          <w:rStyle w:val="normaltextrun"/>
          <w:rFonts w:cs="Segoe UI"/>
        </w:rPr>
        <w:t>2-</w:t>
      </w:r>
      <w:r w:rsidR="00C32CA8" w:rsidRPr="00C32CA8">
        <w:rPr>
          <w:rStyle w:val="normaltextrun"/>
          <w:rFonts w:cs="Segoe UI"/>
        </w:rPr>
        <w:t>3 MW</w:t>
      </w:r>
      <w:r w:rsidR="00C32CA8">
        <w:rPr>
          <w:rStyle w:val="normaltextrun"/>
          <w:rFonts w:cs="Segoe UI"/>
        </w:rPr>
        <w:t xml:space="preserve"> DC</w:t>
      </w:r>
      <w:r w:rsidR="00C32CA8" w:rsidRPr="00C32CA8">
        <w:rPr>
          <w:rStyle w:val="normaltextrun"/>
          <w:rFonts w:cs="Segoe UI"/>
        </w:rPr>
        <w:t xml:space="preserve">.  This could </w:t>
      </w:r>
      <w:r w:rsidRPr="00C32CA8">
        <w:rPr>
          <w:rStyle w:val="normaltextrun"/>
          <w:rFonts w:cs="Segoe UI"/>
        </w:rPr>
        <w:t>potentially render them economically unfavorable. (</w:t>
      </w:r>
      <w:r w:rsidR="00C32CA8" w:rsidRPr="00C32CA8">
        <w:rPr>
          <w:rStyle w:val="normaltextrun"/>
          <w:rFonts w:cs="Segoe UI"/>
        </w:rPr>
        <w:t>N</w:t>
      </w:r>
      <w:r w:rsidRPr="00C32CA8">
        <w:rPr>
          <w:rStyle w:val="normaltextrun"/>
          <w:rFonts w:cs="Segoe UI"/>
        </w:rPr>
        <w:t>ote that there is ongoing debate and litigation regarding the extent to which solar bylaws can legally constrain solar development to “benefit the public welfare” as provided by Mass General Law.)   </w:t>
      </w:r>
      <w:r w:rsidRPr="007A3BF5">
        <w:rPr>
          <w:rStyle w:val="eop"/>
          <w:rFonts w:cs="Segoe UI"/>
        </w:rPr>
        <w:t> </w:t>
      </w:r>
    </w:p>
    <w:p w14:paraId="7736F112" w14:textId="6A065EEC" w:rsidR="007A3BF5" w:rsidRPr="007A3BF5" w:rsidRDefault="007A3BF5" w:rsidP="00022675">
      <w:pPr>
        <w:rPr>
          <w:sz w:val="18"/>
          <w:szCs w:val="18"/>
        </w:rPr>
      </w:pPr>
      <w:r w:rsidRPr="007A3BF5">
        <w:rPr>
          <w:rStyle w:val="normaltextrun"/>
          <w:rFonts w:cs="Segoe UI"/>
        </w:rPr>
        <w:t>The following sections describe different types of locations where large, ground-mounted solar could potentially be developed, couched within the context of these constraints</w:t>
      </w:r>
      <w:r w:rsidR="00022675">
        <w:rPr>
          <w:rStyle w:val="normaltextrun"/>
          <w:rFonts w:cs="Segoe UI"/>
        </w:rPr>
        <w:t xml:space="preserve"> and resident preferences.</w:t>
      </w:r>
      <w:r w:rsidRPr="007A3BF5">
        <w:rPr>
          <w:rStyle w:val="eop"/>
          <w:rFonts w:cs="Segoe UI"/>
        </w:rPr>
        <w:t> </w:t>
      </w:r>
    </w:p>
    <w:p w14:paraId="4FD2ECD2" w14:textId="24F87273" w:rsidR="00345791" w:rsidRDefault="00345791" w:rsidP="000279E2">
      <w:pPr>
        <w:pStyle w:val="Heading3"/>
      </w:pPr>
      <w:bookmarkStart w:id="91" w:name="_Toc141393969"/>
      <w:r>
        <w:t>Disturbed Sites</w:t>
      </w:r>
      <w:bookmarkEnd w:id="91"/>
    </w:p>
    <w:p w14:paraId="1D283C8D" w14:textId="77777777" w:rsidR="00C32386" w:rsidRDefault="00303C69" w:rsidP="00C32386">
      <w:r>
        <w:t>There are relatively few disturbed sites in Whately</w:t>
      </w:r>
      <w:r w:rsidR="007A3BF5">
        <w:t>.</w:t>
      </w:r>
      <w:r w:rsidR="007A3BF5" w:rsidRPr="007A3BF5">
        <w:t xml:space="preserve"> </w:t>
      </w:r>
      <w:r w:rsidR="00C32386">
        <w:t xml:space="preserve">  We were unable to find any quarries, gravel pits, or MassDEP-identified brownfields in the town.  </w:t>
      </w:r>
    </w:p>
    <w:p w14:paraId="592E66EF" w14:textId="39148C22" w:rsidR="00022675" w:rsidRPr="00C32386" w:rsidRDefault="00C32386" w:rsidP="00022675">
      <w:pPr>
        <w:rPr>
          <w:rFonts w:ascii="Segoe UI" w:hAnsi="Segoe UI"/>
          <w:sz w:val="18"/>
          <w:szCs w:val="18"/>
        </w:rPr>
      </w:pPr>
      <w:r>
        <w:t>It is not clear if the two sites identified are in active use.</w:t>
      </w:r>
      <w:r>
        <w:rPr>
          <w:rFonts w:ascii="Segoe UI" w:hAnsi="Segoe UI"/>
          <w:sz w:val="18"/>
          <w:szCs w:val="18"/>
        </w:rPr>
        <w:t xml:space="preserve">  </w:t>
      </w:r>
      <w:r w:rsidR="00022675">
        <w:t xml:space="preserve">There is a disturbed site on Mountain Street in south Whately that is surrounded by forested area. This site is roughly 4 </w:t>
      </w:r>
      <w:proofErr w:type="gramStart"/>
      <w:r w:rsidR="00022675">
        <w:t>acres</w:t>
      </w:r>
      <w:proofErr w:type="gramEnd"/>
      <w:r w:rsidR="00022675">
        <w:t xml:space="preserve"> and we estimate that it could have a solar capacity of 0.8 MW. There is another disturbed site on Westbrook Road, near where it intersects with Chestnut Plain Road. This site is around 1.4 acres, with an estimated capacity of 0.3 MW. </w:t>
      </w:r>
      <w:r w:rsidR="00303C69">
        <w:t xml:space="preserve">  </w:t>
      </w:r>
      <w:r>
        <w:t>This site is near three-phase lines.</w:t>
      </w:r>
    </w:p>
    <w:p w14:paraId="474E6B98" w14:textId="757DC004" w:rsidR="002C18BB" w:rsidRDefault="00303C69" w:rsidP="002C18BB">
      <w:pPr>
        <w:pStyle w:val="Heading3"/>
      </w:pPr>
      <w:bookmarkStart w:id="92" w:name="_Toc141393970"/>
      <w:r>
        <w:t>Electricity Transmission Right-of-Ways</w:t>
      </w:r>
      <w:bookmarkEnd w:id="92"/>
    </w:p>
    <w:p w14:paraId="0A3B5B8E" w14:textId="7CEE9900" w:rsidR="00303C69" w:rsidRPr="002C18BB" w:rsidRDefault="00303C69" w:rsidP="002C18BB">
      <w:r>
        <w:t xml:space="preserve">In the </w:t>
      </w:r>
      <w:r>
        <w:rPr>
          <w:i/>
          <w:iCs/>
        </w:rPr>
        <w:t>Community Solar Survey</w:t>
      </w:r>
      <w:r>
        <w:t xml:space="preserve">, residents were strongly supportive of solar development in transmission </w:t>
      </w:r>
      <w:proofErr w:type="spellStart"/>
      <w:r>
        <w:t>right-of-ways</w:t>
      </w:r>
      <w:proofErr w:type="spellEnd"/>
      <w:r>
        <w:t xml:space="preserve"> (ROWs), but there are no electricity transmission </w:t>
      </w:r>
      <w:proofErr w:type="spellStart"/>
      <w:r>
        <w:t>right-of-ways</w:t>
      </w:r>
      <w:proofErr w:type="spellEnd"/>
      <w:r>
        <w:t xml:space="preserve"> that run through Whately.</w:t>
      </w:r>
    </w:p>
    <w:p w14:paraId="6038F730" w14:textId="5495F62B" w:rsidR="00345791" w:rsidRDefault="00345791" w:rsidP="000279E2">
      <w:pPr>
        <w:pStyle w:val="Heading3"/>
      </w:pPr>
      <w:bookmarkStart w:id="93" w:name="_Toc141393971"/>
      <w:r>
        <w:t>Parcels Adjacent to Major Roads</w:t>
      </w:r>
      <w:bookmarkEnd w:id="93"/>
    </w:p>
    <w:p w14:paraId="6749AFC1" w14:textId="5A2692B0" w:rsidR="00303C69" w:rsidRDefault="00303C69" w:rsidP="000E1064">
      <w:pPr>
        <w:rPr>
          <w:rStyle w:val="normaltextrun"/>
        </w:rPr>
      </w:pPr>
      <w:r>
        <w:rPr>
          <w:rStyle w:val="normaltextrun"/>
        </w:rPr>
        <w:t xml:space="preserve">In the solar survey, residents expressed strong support for development along major roads, which in Whately would include Interstate 91 and Route 5 &amp; 10.   </w:t>
      </w:r>
      <w:r w:rsidR="000E1064">
        <w:rPr>
          <w:rStyle w:val="normaltextrun"/>
        </w:rPr>
        <w:t xml:space="preserve">For large-scale development to occur, three-phase lines would need to be in </w:t>
      </w:r>
      <w:proofErr w:type="gramStart"/>
      <w:r w:rsidR="000E1064">
        <w:rPr>
          <w:rStyle w:val="normaltextrun"/>
        </w:rPr>
        <w:t>close proximity</w:t>
      </w:r>
      <w:proofErr w:type="gramEnd"/>
      <w:r w:rsidR="000E1064">
        <w:rPr>
          <w:rStyle w:val="normaltextrun"/>
        </w:rPr>
        <w:t>.</w:t>
      </w:r>
    </w:p>
    <w:p w14:paraId="2B2C5F79" w14:textId="0F649184" w:rsidR="000E1064" w:rsidRPr="007A3BF5" w:rsidRDefault="000E1064" w:rsidP="000E1064">
      <w:r>
        <w:rPr>
          <w:rStyle w:val="eop"/>
        </w:rPr>
        <w:t xml:space="preserve">Route 5 &amp; 10 – Three-phase lines run along this route from the town’s southern border north to Christian Lane.  There is also a short section at the northern end with </w:t>
      </w:r>
      <w:proofErr w:type="gramStart"/>
      <w:r>
        <w:rPr>
          <w:rStyle w:val="eop"/>
        </w:rPr>
        <w:t>three</w:t>
      </w:r>
      <w:proofErr w:type="gramEnd"/>
      <w:r>
        <w:rPr>
          <w:rStyle w:val="eop"/>
        </w:rPr>
        <w:t>-phase service coming south from South Deerfield.</w:t>
      </w:r>
    </w:p>
    <w:p w14:paraId="1811B321" w14:textId="0D0A4CAC" w:rsidR="007A3BF5" w:rsidRPr="007A3BF5" w:rsidRDefault="000E1064" w:rsidP="007A3BF5">
      <w:r>
        <w:rPr>
          <w:rStyle w:val="normaltextrun"/>
        </w:rPr>
        <w:t xml:space="preserve">Interstate </w:t>
      </w:r>
      <w:r w:rsidR="007A3BF5" w:rsidRPr="007A3BF5">
        <w:rPr>
          <w:rStyle w:val="normaltextrun"/>
        </w:rPr>
        <w:t xml:space="preserve">Route 91- </w:t>
      </w:r>
      <w:r>
        <w:rPr>
          <w:rStyle w:val="normaltextrun"/>
        </w:rPr>
        <w:t>Where this route is located adjacent to the southern portion of Route 5 &amp; 10 in town</w:t>
      </w:r>
      <w:r w:rsidR="007A3BF5" w:rsidRPr="007A3BF5">
        <w:rPr>
          <w:rStyle w:val="normaltextrun"/>
        </w:rPr>
        <w:t>,</w:t>
      </w:r>
      <w:r>
        <w:rPr>
          <w:rStyle w:val="normaltextrun"/>
        </w:rPr>
        <w:t xml:space="preserve"> three-phase lines run near the interstate.  In addition,</w:t>
      </w:r>
      <w:r w:rsidR="007A3BF5" w:rsidRPr="007A3BF5">
        <w:rPr>
          <w:rStyle w:val="normaltextrun"/>
        </w:rPr>
        <w:t xml:space="preserve"> three-phase lines </w:t>
      </w:r>
      <w:r w:rsidR="007A3BF5" w:rsidRPr="007A3BF5">
        <w:rPr>
          <w:rStyle w:val="normaltextrun"/>
        </w:rPr>
        <w:lastRenderedPageBreak/>
        <w:t xml:space="preserve">intersect </w:t>
      </w:r>
      <w:r>
        <w:rPr>
          <w:rStyle w:val="normaltextrun"/>
        </w:rPr>
        <w:t>the road at overpasses or underpasses near Claverack Road, at Christian Lane, and by Route 116.</w:t>
      </w:r>
    </w:p>
    <w:p w14:paraId="443392FF" w14:textId="26F25C3D" w:rsidR="00345791" w:rsidRDefault="00C32386" w:rsidP="000279E2">
      <w:pPr>
        <w:pStyle w:val="Heading3"/>
      </w:pPr>
      <w:bookmarkStart w:id="94" w:name="_Toc141393972"/>
      <w:r>
        <w:t>Wildlife Habitat, Wetlands, and Water Bodies near Three-Phase Lines</w:t>
      </w:r>
      <w:bookmarkEnd w:id="94"/>
    </w:p>
    <w:p w14:paraId="00987ACF" w14:textId="21B58806" w:rsidR="000E1064" w:rsidRPr="000E1064" w:rsidRDefault="000E1064" w:rsidP="000E1064">
      <w:r>
        <w:t xml:space="preserve">Residents are generally unsupportive of solar development near wetlands, in priority wildlife habitat, or in large tracts of mature forest.  In Whately, much of the forested area is concentrated in the western portion of the town, which is not served by three-phase lines and not likely to be developed for solar.  Some large tracts of land are already protected in this portion of town.  As shown in </w:t>
      </w:r>
      <w:r>
        <w:rPr>
          <w:b/>
          <w:bCs/>
        </w:rPr>
        <w:t>Figure 3</w:t>
      </w:r>
      <w:r>
        <w:t xml:space="preserve">, there are areas of valuable conservation land throughout the town, which in some cases do fall near three-phase lines.  In addition, the three-phase line along River Road runs </w:t>
      </w:r>
      <w:proofErr w:type="gramStart"/>
      <w:r>
        <w:t>fairly close</w:t>
      </w:r>
      <w:proofErr w:type="gramEnd"/>
      <w:r>
        <w:t xml:space="preserve"> (as the name implies!) to the Connecticut River.  Some parcels on the east side of this road are permanently protected, but others are not.  </w:t>
      </w:r>
      <w:r w:rsidR="00026068">
        <w:t>Christian Lane, serviced by three-phase lines, crosses the Mill River about halfway between the town’s north and south borders.</w:t>
      </w:r>
    </w:p>
    <w:p w14:paraId="33074CC7" w14:textId="6DE06696" w:rsidR="002C18BB" w:rsidRPr="007A3BF5" w:rsidRDefault="002C18BB" w:rsidP="002C18BB">
      <w:pPr>
        <w:pStyle w:val="paragraph"/>
        <w:spacing w:before="0" w:beforeAutospacing="0" w:after="0" w:afterAutospacing="0"/>
        <w:textAlignment w:val="baseline"/>
        <w:rPr>
          <w:rFonts w:ascii="Cambria" w:hAnsi="Cambria"/>
        </w:rPr>
      </w:pPr>
      <w:r>
        <w:rPr>
          <w:rFonts w:ascii="Cambria" w:hAnsi="Cambria"/>
          <w:noProof/>
          <w14:ligatures w14:val="standardContextual"/>
        </w:rPr>
        <w:drawing>
          <wp:inline distT="0" distB="0" distL="0" distR="0" wp14:anchorId="54CC7789" wp14:editId="3C51530B">
            <wp:extent cx="5646420" cy="4160520"/>
            <wp:effectExtent l="0" t="0" r="0" b="0"/>
            <wp:docPr id="1322714799" name="Picture 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714799" name="Picture 3" descr="A map of a city&#10;&#10;Description automatically generated"/>
                    <pic:cNvPicPr/>
                  </pic:nvPicPr>
                  <pic:blipFill rotWithShape="1">
                    <a:blip r:embed="rId26" cstate="print">
                      <a:extLst>
                        <a:ext uri="{28A0092B-C50C-407E-A947-70E740481C1C}">
                          <a14:useLocalDpi xmlns:a14="http://schemas.microsoft.com/office/drawing/2010/main" val="0"/>
                        </a:ext>
                      </a:extLst>
                    </a:blip>
                    <a:srcRect l="2565" t="22488" r="2435" b="23421"/>
                    <a:stretch/>
                  </pic:blipFill>
                  <pic:spPr bwMode="auto">
                    <a:xfrm>
                      <a:off x="0" y="0"/>
                      <a:ext cx="5646420" cy="4160520"/>
                    </a:xfrm>
                    <a:prstGeom prst="rect">
                      <a:avLst/>
                    </a:prstGeom>
                    <a:ln>
                      <a:noFill/>
                    </a:ln>
                    <a:extLst>
                      <a:ext uri="{53640926-AAD7-44D8-BBD7-CCE9431645EC}">
                        <a14:shadowObscured xmlns:a14="http://schemas.microsoft.com/office/drawing/2010/main"/>
                      </a:ext>
                    </a:extLst>
                  </pic:spPr>
                </pic:pic>
              </a:graphicData>
            </a:graphic>
          </wp:inline>
        </w:drawing>
      </w:r>
    </w:p>
    <w:p w14:paraId="032D0DCC" w14:textId="1220C942" w:rsidR="00726F38" w:rsidRDefault="00726F38" w:rsidP="000279E2">
      <w:pPr>
        <w:pStyle w:val="Heading3"/>
      </w:pPr>
      <w:bookmarkStart w:id="95" w:name="_Toc141393973"/>
      <w:r>
        <w:t>Financial Considerations</w:t>
      </w:r>
      <w:bookmarkEnd w:id="95"/>
    </w:p>
    <w:p w14:paraId="1FEA035A" w14:textId="480D83F1" w:rsidR="007A3BF5" w:rsidRPr="00C32386" w:rsidRDefault="007A3BF5" w:rsidP="00C32386">
      <w:r w:rsidRPr="007A3BF5">
        <w:rPr>
          <w:rStyle w:val="normaltextrun"/>
          <w:rFonts w:cs="Segoe UI"/>
        </w:rPr>
        <w:t>Financial costs and benefits of solar projects on disturbed sites are dependent on many factors, including system size, system cost, electricity rates, solar incentives, federal and state tax credits, ownership structure, financing, and, importantly, any environmental or liability concerns associated with development of a site with potentially hazardous materials. All of these items are site-</w:t>
      </w:r>
      <w:proofErr w:type="gramStart"/>
      <w:r w:rsidRPr="007A3BF5">
        <w:rPr>
          <w:rStyle w:val="normaltextrun"/>
          <w:rFonts w:cs="Segoe UI"/>
        </w:rPr>
        <w:t>dependent, and</w:t>
      </w:r>
      <w:proofErr w:type="gramEnd"/>
      <w:r w:rsidRPr="007A3BF5">
        <w:rPr>
          <w:rStyle w:val="normaltextrun"/>
          <w:rFonts w:cs="Segoe UI"/>
        </w:rPr>
        <w:t xml:space="preserve"> may be subject to change over time.  Solar projects on previously disturbed sites are eligible for the same federal and state </w:t>
      </w:r>
      <w:r w:rsidRPr="007A3BF5">
        <w:rPr>
          <w:rStyle w:val="normaltextrun"/>
          <w:rFonts w:cs="Segoe UI"/>
        </w:rPr>
        <w:lastRenderedPageBreak/>
        <w:t>tax credits as other types of systems. These types of projects are also likely to be eligible for SMART solar incentives (on a fixed #/kWh basis) or Renewable Energy Credits (for each MWh of solar energy generated, RECs are sold at auction). </w:t>
      </w:r>
    </w:p>
    <w:p w14:paraId="005A57B9" w14:textId="23481363" w:rsidR="0081014A" w:rsidRPr="00026068" w:rsidRDefault="007A3BF5" w:rsidP="00C32386">
      <w:pPr>
        <w:rPr>
          <w:sz w:val="18"/>
          <w:szCs w:val="18"/>
        </w:rPr>
      </w:pPr>
      <w:r w:rsidRPr="007A3BF5">
        <w:rPr>
          <w:rStyle w:val="normaltextrun"/>
          <w:rFonts w:cs="Segoe UI"/>
        </w:rPr>
        <w:t>The Commonwealth of Massachusetts is strongly supportive of solar development on former landfill sites.  Projects on former landfills and brownfield sites are eligible for additional SMART incentive “adders” over and above base compensation rates, on the order of 3-4 cents per kWh. The Massachusetts Department of Environmental Protection (MassDEP) also has a website and set of guidance documents related to development of former landfill sites (</w:t>
      </w:r>
      <w:hyperlink r:id="rId27" w:tgtFrame="_blank" w:history="1">
        <w:r w:rsidRPr="007A3BF5">
          <w:rPr>
            <w:rStyle w:val="normaltextrun"/>
            <w:rFonts w:cs="Segoe UI"/>
            <w:color w:val="0000FF"/>
            <w:u w:val="single"/>
          </w:rPr>
          <w:t>https://www.mass.gov/siting-clean-energy-at-closed-landfills</w:t>
        </w:r>
      </w:hyperlink>
      <w:r w:rsidRPr="007A3BF5">
        <w:rPr>
          <w:rStyle w:val="normaltextrun"/>
          <w:rFonts w:cs="Segoe UI"/>
        </w:rPr>
        <w:t>).  </w:t>
      </w:r>
      <w:r w:rsidRPr="007A3BF5">
        <w:rPr>
          <w:rStyle w:val="eop"/>
          <w:rFonts w:cs="Segoe UI"/>
        </w:rPr>
        <w:t> </w:t>
      </w:r>
    </w:p>
    <w:p w14:paraId="59F9FC84" w14:textId="77777777" w:rsidR="00CE3EDC" w:rsidRPr="00930B83" w:rsidRDefault="00CE3EDC" w:rsidP="00CE3EDC">
      <w:pPr>
        <w:pStyle w:val="paragraph"/>
        <w:spacing w:before="0" w:beforeAutospacing="0" w:after="0" w:afterAutospacing="0"/>
        <w:ind w:left="720"/>
        <w:textAlignment w:val="baseline"/>
        <w:rPr>
          <w:rFonts w:ascii="Cambria" w:hAnsi="Cambria"/>
        </w:rPr>
      </w:pPr>
    </w:p>
    <w:p w14:paraId="49DBCDCF" w14:textId="77777777" w:rsidR="00CE3EDC" w:rsidRPr="00026068" w:rsidRDefault="00CE3EDC" w:rsidP="00CE3EDC">
      <w:pPr>
        <w:pStyle w:val="Heading2"/>
      </w:pPr>
      <w:bookmarkStart w:id="96" w:name="_Toc140799148"/>
      <w:bookmarkStart w:id="97" w:name="_Toc141393974"/>
      <w:proofErr w:type="gramStart"/>
      <w:r w:rsidRPr="00026068">
        <w:t>6.3  Next</w:t>
      </w:r>
      <w:proofErr w:type="gramEnd"/>
      <w:r w:rsidRPr="00026068">
        <w:t xml:space="preserve"> Steps &amp; Action Items</w:t>
      </w:r>
      <w:bookmarkEnd w:id="96"/>
      <w:bookmarkEnd w:id="97"/>
    </w:p>
    <w:p w14:paraId="34EB3EF6" w14:textId="68303531" w:rsidR="00CE3EDC" w:rsidRPr="00C32386" w:rsidRDefault="00CE3EDC" w:rsidP="00CE3EDC">
      <w:pPr>
        <w:pStyle w:val="ListParagraph"/>
        <w:numPr>
          <w:ilvl w:val="0"/>
          <w:numId w:val="33"/>
        </w:numPr>
      </w:pPr>
      <w:r w:rsidRPr="00C32386">
        <w:t xml:space="preserve">Reach out to the owners of the </w:t>
      </w:r>
      <w:r w:rsidR="00C32386">
        <w:t>Westbrook site</w:t>
      </w:r>
      <w:r w:rsidR="00026068" w:rsidRPr="00C32386">
        <w:t xml:space="preserve"> to </w:t>
      </w:r>
      <w:r w:rsidRPr="00C32386">
        <w:t>consider whether solar development might be an option once the site is no longer active.</w:t>
      </w:r>
    </w:p>
    <w:p w14:paraId="554CD404" w14:textId="3EEB008D" w:rsidR="00CE3EDC" w:rsidRPr="00026068" w:rsidRDefault="00CE3EDC" w:rsidP="00CE3EDC">
      <w:pPr>
        <w:pStyle w:val="ListParagraph"/>
        <w:numPr>
          <w:ilvl w:val="0"/>
          <w:numId w:val="33"/>
        </w:numPr>
      </w:pPr>
      <w:r w:rsidRPr="00026068">
        <w:t xml:space="preserve">Work with </w:t>
      </w:r>
      <w:r w:rsidR="00026068" w:rsidRPr="00026068">
        <w:t>the local land trust</w:t>
      </w:r>
      <w:r w:rsidRPr="00026068">
        <w:t xml:space="preserve"> to identify at-risk parcels of high conservation and recreation value and preserve them.</w:t>
      </w:r>
      <w:r w:rsidR="00026068" w:rsidRPr="00026068">
        <w:t xml:space="preserve">  Areas of particular interest may include the north end of North Street, properties along the Mill River in the southern half of town, and properties bordering the Connecticut River.</w:t>
      </w:r>
    </w:p>
    <w:p w14:paraId="7F6E8261" w14:textId="7B28A634" w:rsidR="00CE3EDC" w:rsidRPr="00026068" w:rsidRDefault="00CE3EDC" w:rsidP="00CE3EDC">
      <w:pPr>
        <w:pStyle w:val="ListParagraph"/>
        <w:numPr>
          <w:ilvl w:val="0"/>
          <w:numId w:val="33"/>
        </w:numPr>
      </w:pPr>
      <w:r w:rsidRPr="00026068">
        <w:t xml:space="preserve">Reach out to owners of large parcels along </w:t>
      </w:r>
      <w:r w:rsidR="00026068" w:rsidRPr="00026068">
        <w:t>Route 5 &amp; 10 and near Interstate 91</w:t>
      </w:r>
      <w:r w:rsidRPr="00026068">
        <w:t xml:space="preserve"> that are not mapped as priority wildlife habitat to explore their interest in large-scale solar development.</w:t>
      </w:r>
    </w:p>
    <w:p w14:paraId="64DC4120" w14:textId="2C81A72B" w:rsidR="00026068" w:rsidRPr="00026068" w:rsidRDefault="00026068" w:rsidP="00CE3EDC">
      <w:pPr>
        <w:pStyle w:val="ListParagraph"/>
        <w:numPr>
          <w:ilvl w:val="0"/>
          <w:numId w:val="33"/>
        </w:numPr>
      </w:pPr>
      <w:r w:rsidRPr="00026068">
        <w:t xml:space="preserve">Coordinate with MassDOT to understand constraints and opportunities for solar development in highway medians or adjacent to </w:t>
      </w:r>
      <w:r w:rsidR="00C32386">
        <w:t>Interstate</w:t>
      </w:r>
      <w:r w:rsidRPr="00026068">
        <w:t xml:space="preserve"> 91. (UMass CEE can assist with this).</w:t>
      </w:r>
    </w:p>
    <w:p w14:paraId="4D8CB6C7" w14:textId="77777777" w:rsidR="00CE3EDC" w:rsidRPr="00026068" w:rsidRDefault="00CE3EDC" w:rsidP="00CE3EDC">
      <w:pPr>
        <w:pStyle w:val="ListParagraph"/>
        <w:numPr>
          <w:ilvl w:val="0"/>
          <w:numId w:val="33"/>
        </w:numPr>
      </w:pPr>
      <w:r w:rsidRPr="00026068">
        <w:t>Implement bylaw updates in line with resident preferences around development (see next section).</w:t>
      </w:r>
    </w:p>
    <w:p w14:paraId="2A4CCDBB" w14:textId="77777777" w:rsidR="00CE3EDC" w:rsidRDefault="00CE3EDC" w:rsidP="00CE3EDC">
      <w:pPr>
        <w:pStyle w:val="Heading3"/>
      </w:pPr>
      <w:bookmarkStart w:id="98" w:name="_Toc113486756"/>
      <w:bookmarkStart w:id="99" w:name="_Toc140799149"/>
      <w:bookmarkStart w:id="100" w:name="_Toc141393975"/>
      <w:r>
        <w:t>Action Items</w:t>
      </w:r>
      <w:bookmarkEnd w:id="98"/>
      <w:bookmarkEnd w:id="99"/>
      <w:bookmarkEnd w:id="100"/>
    </w:p>
    <w:p w14:paraId="5F7D45D0" w14:textId="77777777" w:rsidR="00CE3EDC" w:rsidRPr="00466078" w:rsidRDefault="00CE3EDC" w:rsidP="00CE3EDC">
      <w:r w:rsidRPr="00466078">
        <w:rPr>
          <w:highlight w:val="yellow"/>
        </w:rPr>
        <w:t>[To be filled out based on what Energy Committee and other municipal boards want to take on in the next 3-5 years.]</w:t>
      </w:r>
    </w:p>
    <w:tbl>
      <w:tblPr>
        <w:tblW w:w="5000" w:type="pct"/>
        <w:tblLayout w:type="fixed"/>
        <w:tblLook w:val="04A0" w:firstRow="1" w:lastRow="0" w:firstColumn="1" w:lastColumn="0" w:noHBand="0" w:noVBand="1"/>
      </w:tblPr>
      <w:tblGrid>
        <w:gridCol w:w="2515"/>
        <w:gridCol w:w="2700"/>
        <w:gridCol w:w="2160"/>
        <w:gridCol w:w="1975"/>
      </w:tblGrid>
      <w:tr w:rsidR="00CE3EDC" w:rsidRPr="00081967" w14:paraId="611F4CD9" w14:textId="77777777" w:rsidTr="00690D27">
        <w:trPr>
          <w:trHeight w:val="820"/>
        </w:trPr>
        <w:tc>
          <w:tcPr>
            <w:tcW w:w="1345" w:type="pct"/>
            <w:tcBorders>
              <w:top w:val="single" w:sz="4" w:space="0" w:color="auto"/>
              <w:left w:val="single" w:sz="4" w:space="0" w:color="auto"/>
              <w:bottom w:val="single" w:sz="4" w:space="0" w:color="auto"/>
              <w:right w:val="single" w:sz="4" w:space="0" w:color="auto"/>
            </w:tcBorders>
            <w:shd w:val="clear" w:color="auto" w:fill="auto"/>
            <w:noWrap/>
            <w:hideMark/>
          </w:tcPr>
          <w:p w14:paraId="63EC3652" w14:textId="77777777" w:rsidR="00CE3EDC" w:rsidRPr="00081967" w:rsidRDefault="00CE3EDC" w:rsidP="00690D27">
            <w:pPr>
              <w:spacing w:after="0"/>
              <w:rPr>
                <w:rFonts w:eastAsia="Times New Roman" w:cs="Calibri"/>
                <w:b/>
                <w:bCs/>
                <w:color w:val="000000"/>
                <w:sz w:val="22"/>
              </w:rPr>
            </w:pPr>
            <w:r w:rsidRPr="00081967">
              <w:rPr>
                <w:rFonts w:eastAsia="Times New Roman" w:cs="Calibri"/>
                <w:b/>
                <w:bCs/>
                <w:color w:val="000000"/>
                <w:sz w:val="22"/>
              </w:rPr>
              <w:t>Action</w:t>
            </w:r>
          </w:p>
        </w:tc>
        <w:tc>
          <w:tcPr>
            <w:tcW w:w="1444" w:type="pct"/>
            <w:tcBorders>
              <w:top w:val="single" w:sz="4" w:space="0" w:color="auto"/>
              <w:left w:val="nil"/>
              <w:bottom w:val="single" w:sz="4" w:space="0" w:color="auto"/>
              <w:right w:val="single" w:sz="4" w:space="0" w:color="auto"/>
            </w:tcBorders>
          </w:tcPr>
          <w:p w14:paraId="77ECC7FE" w14:textId="77777777" w:rsidR="00CE3EDC" w:rsidRPr="00081967" w:rsidRDefault="00CE3EDC" w:rsidP="00690D27">
            <w:pPr>
              <w:spacing w:after="0"/>
              <w:rPr>
                <w:rFonts w:eastAsia="Times New Roman" w:cs="Calibri"/>
                <w:b/>
                <w:bCs/>
                <w:color w:val="000000"/>
                <w:sz w:val="22"/>
              </w:rPr>
            </w:pPr>
            <w:r w:rsidRPr="00081967">
              <w:rPr>
                <w:rFonts w:eastAsia="Times New Roman" w:cs="Calibri"/>
                <w:b/>
                <w:bCs/>
                <w:color w:val="000000"/>
                <w:sz w:val="22"/>
              </w:rPr>
              <w:t>Lead Entity (or Entities)</w:t>
            </w:r>
          </w:p>
        </w:tc>
        <w:tc>
          <w:tcPr>
            <w:tcW w:w="1155" w:type="pct"/>
            <w:tcBorders>
              <w:top w:val="single" w:sz="4" w:space="0" w:color="auto"/>
              <w:left w:val="nil"/>
              <w:bottom w:val="single" w:sz="4" w:space="0" w:color="auto"/>
              <w:right w:val="single" w:sz="4" w:space="0" w:color="auto"/>
            </w:tcBorders>
            <w:shd w:val="clear" w:color="auto" w:fill="auto"/>
            <w:hideMark/>
          </w:tcPr>
          <w:p w14:paraId="51C1642B" w14:textId="77777777" w:rsidR="00CE3EDC" w:rsidRPr="00081967" w:rsidRDefault="00CE3EDC" w:rsidP="00690D27">
            <w:pPr>
              <w:spacing w:after="0"/>
              <w:rPr>
                <w:rFonts w:eastAsia="Times New Roman" w:cs="Calibri"/>
                <w:color w:val="000000"/>
                <w:sz w:val="22"/>
              </w:rPr>
            </w:pPr>
            <w:r w:rsidRPr="00081967">
              <w:rPr>
                <w:rFonts w:eastAsia="Times New Roman" w:cs="Calibri"/>
                <w:b/>
                <w:bCs/>
                <w:color w:val="000000"/>
                <w:sz w:val="22"/>
              </w:rPr>
              <w:t>Supporting Entities</w:t>
            </w:r>
          </w:p>
        </w:tc>
        <w:tc>
          <w:tcPr>
            <w:tcW w:w="1056" w:type="pct"/>
            <w:tcBorders>
              <w:top w:val="single" w:sz="4" w:space="0" w:color="auto"/>
              <w:left w:val="nil"/>
              <w:bottom w:val="single" w:sz="4" w:space="0" w:color="auto"/>
              <w:right w:val="single" w:sz="4" w:space="0" w:color="auto"/>
            </w:tcBorders>
          </w:tcPr>
          <w:p w14:paraId="032C9A12" w14:textId="77777777" w:rsidR="00CE3EDC" w:rsidRPr="00081967" w:rsidRDefault="00CE3EDC" w:rsidP="00690D27">
            <w:pPr>
              <w:spacing w:after="0"/>
              <w:rPr>
                <w:rFonts w:eastAsia="Times New Roman" w:cs="Calibri"/>
                <w:b/>
                <w:bCs/>
                <w:color w:val="000000"/>
                <w:sz w:val="22"/>
              </w:rPr>
            </w:pPr>
            <w:r w:rsidRPr="00081967">
              <w:rPr>
                <w:rFonts w:eastAsia="Times New Roman" w:cs="Calibri"/>
                <w:b/>
                <w:bCs/>
                <w:color w:val="000000"/>
                <w:sz w:val="22"/>
              </w:rPr>
              <w:t>Start Year</w:t>
            </w:r>
            <w:r>
              <w:rPr>
                <w:rFonts w:eastAsia="Times New Roman" w:cs="Calibri"/>
                <w:b/>
                <w:bCs/>
                <w:color w:val="000000"/>
                <w:sz w:val="22"/>
              </w:rPr>
              <w:t>/ Annually?</w:t>
            </w:r>
          </w:p>
        </w:tc>
      </w:tr>
      <w:tr w:rsidR="00CE3EDC" w:rsidRPr="00081967" w14:paraId="59484FE7" w14:textId="77777777" w:rsidTr="00690D27">
        <w:trPr>
          <w:trHeight w:val="262"/>
        </w:trPr>
        <w:tc>
          <w:tcPr>
            <w:tcW w:w="1345" w:type="pct"/>
            <w:tcBorders>
              <w:top w:val="single" w:sz="4" w:space="0" w:color="auto"/>
              <w:left w:val="single" w:sz="4" w:space="0" w:color="auto"/>
              <w:bottom w:val="single" w:sz="4" w:space="0" w:color="auto"/>
              <w:right w:val="single" w:sz="4" w:space="0" w:color="auto"/>
            </w:tcBorders>
            <w:shd w:val="clear" w:color="auto" w:fill="auto"/>
            <w:noWrap/>
            <w:hideMark/>
          </w:tcPr>
          <w:p w14:paraId="08D41667" w14:textId="77777777" w:rsidR="00CE3EDC" w:rsidRPr="00081967" w:rsidRDefault="00CE3EDC" w:rsidP="00690D27">
            <w:pPr>
              <w:spacing w:after="0"/>
              <w:rPr>
                <w:rFonts w:eastAsia="Times New Roman" w:cs="Calibri"/>
                <w:color w:val="000000"/>
                <w:sz w:val="22"/>
              </w:rPr>
            </w:pPr>
          </w:p>
        </w:tc>
        <w:tc>
          <w:tcPr>
            <w:tcW w:w="1444" w:type="pct"/>
            <w:tcBorders>
              <w:top w:val="single" w:sz="4" w:space="0" w:color="auto"/>
              <w:left w:val="nil"/>
              <w:bottom w:val="single" w:sz="4" w:space="0" w:color="auto"/>
              <w:right w:val="single" w:sz="4" w:space="0" w:color="auto"/>
            </w:tcBorders>
          </w:tcPr>
          <w:p w14:paraId="4B6C114F" w14:textId="77777777" w:rsidR="00CE3EDC" w:rsidRPr="00081967" w:rsidRDefault="00CE3EDC" w:rsidP="00690D27">
            <w:pPr>
              <w:spacing w:after="0"/>
              <w:rPr>
                <w:rFonts w:eastAsia="Times New Roman" w:cs="Calibri"/>
                <w:color w:val="000000"/>
                <w:sz w:val="22"/>
              </w:rPr>
            </w:pPr>
          </w:p>
        </w:tc>
        <w:tc>
          <w:tcPr>
            <w:tcW w:w="1155" w:type="pct"/>
            <w:tcBorders>
              <w:top w:val="single" w:sz="4" w:space="0" w:color="auto"/>
              <w:left w:val="nil"/>
              <w:bottom w:val="single" w:sz="4" w:space="0" w:color="auto"/>
              <w:right w:val="single" w:sz="4" w:space="0" w:color="auto"/>
            </w:tcBorders>
            <w:shd w:val="clear" w:color="auto" w:fill="auto"/>
            <w:noWrap/>
            <w:hideMark/>
          </w:tcPr>
          <w:p w14:paraId="0BE0DDC4" w14:textId="77777777" w:rsidR="00CE3EDC" w:rsidRPr="00081967" w:rsidRDefault="00CE3EDC" w:rsidP="00690D27">
            <w:pPr>
              <w:spacing w:after="0"/>
              <w:jc w:val="right"/>
              <w:rPr>
                <w:rFonts w:eastAsia="Times New Roman" w:cs="Calibri"/>
                <w:color w:val="000000"/>
                <w:sz w:val="22"/>
              </w:rPr>
            </w:pPr>
          </w:p>
        </w:tc>
        <w:tc>
          <w:tcPr>
            <w:tcW w:w="1056" w:type="pct"/>
            <w:tcBorders>
              <w:top w:val="single" w:sz="4" w:space="0" w:color="auto"/>
              <w:left w:val="nil"/>
              <w:bottom w:val="single" w:sz="4" w:space="0" w:color="auto"/>
              <w:right w:val="single" w:sz="4" w:space="0" w:color="auto"/>
            </w:tcBorders>
          </w:tcPr>
          <w:p w14:paraId="4CA8686B" w14:textId="77777777" w:rsidR="00CE3EDC" w:rsidRDefault="00CE3EDC" w:rsidP="00690D27">
            <w:pPr>
              <w:spacing w:after="0"/>
              <w:jc w:val="right"/>
              <w:rPr>
                <w:rFonts w:eastAsia="Times New Roman" w:cs="Calibri"/>
                <w:color w:val="000000"/>
                <w:sz w:val="22"/>
              </w:rPr>
            </w:pPr>
          </w:p>
          <w:p w14:paraId="73BA9DE5" w14:textId="77777777" w:rsidR="00CE3EDC" w:rsidRPr="00081967" w:rsidRDefault="00CE3EDC" w:rsidP="00690D27">
            <w:pPr>
              <w:spacing w:after="0"/>
              <w:jc w:val="right"/>
              <w:rPr>
                <w:rFonts w:eastAsia="Times New Roman" w:cs="Calibri"/>
                <w:color w:val="000000"/>
                <w:sz w:val="22"/>
              </w:rPr>
            </w:pPr>
          </w:p>
        </w:tc>
      </w:tr>
    </w:tbl>
    <w:p w14:paraId="03CC983F" w14:textId="77777777" w:rsidR="00345791" w:rsidRPr="00930B83" w:rsidRDefault="00345791" w:rsidP="000279E2"/>
    <w:p w14:paraId="0276B0B7" w14:textId="77777777" w:rsidR="00010ACE" w:rsidRDefault="00010ACE">
      <w:pPr>
        <w:spacing w:after="160" w:line="259" w:lineRule="auto"/>
        <w:rPr>
          <w:rFonts w:asciiTheme="majorHAnsi" w:eastAsiaTheme="majorEastAsia" w:hAnsiTheme="majorHAnsi" w:cstheme="majorBidi"/>
          <w:color w:val="2F5496" w:themeColor="accent1" w:themeShade="BF"/>
          <w:kern w:val="0"/>
          <w:sz w:val="32"/>
          <w:szCs w:val="32"/>
          <w14:ligatures w14:val="none"/>
        </w:rPr>
      </w:pPr>
      <w:r>
        <w:br w:type="page"/>
      </w:r>
    </w:p>
    <w:p w14:paraId="51F38FEF" w14:textId="0D3D446D" w:rsidR="00345791" w:rsidRDefault="000279E2" w:rsidP="000279E2">
      <w:pPr>
        <w:pStyle w:val="Heading1"/>
        <w:numPr>
          <w:ilvl w:val="0"/>
          <w:numId w:val="3"/>
        </w:numPr>
        <w:ind w:left="360"/>
      </w:pPr>
      <w:r>
        <w:lastRenderedPageBreak/>
        <w:t xml:space="preserve"> </w:t>
      </w:r>
      <w:bookmarkStart w:id="101" w:name="_Toc141393976"/>
      <w:r w:rsidR="0081014A" w:rsidRPr="00345791">
        <w:t>MUNICIPAL ZONING, BYLAWS, &amp; PERMITTING</w:t>
      </w:r>
      <w:bookmarkEnd w:id="101"/>
    </w:p>
    <w:p w14:paraId="314ADA74" w14:textId="305ED64A" w:rsidR="0081014A" w:rsidRDefault="000279E2" w:rsidP="000279E2">
      <w:pPr>
        <w:rPr>
          <w:rStyle w:val="markedcontent"/>
        </w:rPr>
      </w:pPr>
      <w:bookmarkStart w:id="102" w:name="_Toc141393977"/>
      <w:proofErr w:type="gramStart"/>
      <w:r>
        <w:rPr>
          <w:rStyle w:val="Heading2Char"/>
        </w:rPr>
        <w:t xml:space="preserve">7.1  </w:t>
      </w:r>
      <w:r w:rsidR="0081014A" w:rsidRPr="0081014A">
        <w:rPr>
          <w:rStyle w:val="Heading2Char"/>
        </w:rPr>
        <w:t>Current</w:t>
      </w:r>
      <w:proofErr w:type="gramEnd"/>
      <w:r w:rsidR="0081014A" w:rsidRPr="0081014A">
        <w:rPr>
          <w:rStyle w:val="Heading2Char"/>
        </w:rPr>
        <w:t xml:space="preserve"> Status</w:t>
      </w:r>
      <w:bookmarkEnd w:id="102"/>
    </w:p>
    <w:p w14:paraId="063DD4E4" w14:textId="77777777" w:rsidR="00CE3EDC" w:rsidRDefault="00CE3EDC" w:rsidP="00CE3EDC">
      <w:pPr>
        <w:pStyle w:val="Heading3"/>
      </w:pPr>
      <w:bookmarkStart w:id="103" w:name="_Toc140799152"/>
      <w:bookmarkStart w:id="104" w:name="_Toc141393978"/>
      <w:r w:rsidRPr="00D72E46">
        <w:t>State Law regarding Solar Zoning Bylaws</w:t>
      </w:r>
      <w:bookmarkEnd w:id="103"/>
      <w:bookmarkEnd w:id="104"/>
    </w:p>
    <w:p w14:paraId="0D1CE022" w14:textId="4104219A" w:rsidR="00CE3EDC" w:rsidRDefault="00CE3EDC" w:rsidP="00CE3EDC">
      <w:pPr>
        <w:rPr>
          <w:rStyle w:val="normaltextrun"/>
        </w:rPr>
      </w:pPr>
      <w:r>
        <w:t xml:space="preserve">Local zoning laws are regulated by </w:t>
      </w:r>
      <w:hyperlink r:id="rId28" w:history="1">
        <w:r w:rsidRPr="006E241A">
          <w:rPr>
            <w:rStyle w:val="Hyperlink"/>
          </w:rPr>
          <w:t>Massachusetts General Law Chapter 40A Section 3</w:t>
        </w:r>
      </w:hyperlink>
      <w:r>
        <w:t>.  The section relevant to solar zoning states that “</w:t>
      </w:r>
      <w:r w:rsidRPr="006E241A">
        <w:rPr>
          <w:i/>
          <w:iCs/>
        </w:rPr>
        <w:t>No zoning ordinance or by-law shall prohibit or unreasonably regulate the installation of solar energy systems or the building of structures that facilitate the collection of solar energy, except where necessary to protect the public health, safety or welfare</w:t>
      </w:r>
      <w:r>
        <w:t xml:space="preserve">.”  There has been much debate over what constitutes regulations that are necessary to protect public welfare, and whether this might include restrictions imposed to protect environmental or agricultural resources of value to the </w:t>
      </w:r>
      <w:proofErr w:type="gramStart"/>
      <w:r>
        <w:t>general public</w:t>
      </w:r>
      <w:proofErr w:type="gramEnd"/>
      <w:r>
        <w:t xml:space="preserve">.  In a recent case, </w:t>
      </w:r>
      <w:r w:rsidRPr="006E241A">
        <w:rPr>
          <w:rStyle w:val="normaltextrun"/>
          <w:i/>
          <w:iCs/>
        </w:rPr>
        <w:t>Tracer Lane II Realty, LLC v. City of Waltham</w:t>
      </w:r>
      <w:r>
        <w:rPr>
          <w:rStyle w:val="normaltextrun"/>
        </w:rPr>
        <w:t xml:space="preserve">, the Massachusetts Supreme Judicial Court ruled that the City of Waltham could not impose a restriction that effectively limited large-scale solar development to no more than 2% of the municipality’s </w:t>
      </w:r>
      <w:r w:rsidR="00C32386">
        <w:rPr>
          <w:rStyle w:val="normaltextrun"/>
        </w:rPr>
        <w:t>area</w:t>
      </w:r>
      <w:r>
        <w:rPr>
          <w:rStyle w:val="normaltextrun"/>
        </w:rPr>
        <w:t>.  However, it did not address what would be an area reasonable to exclude from large-scale solar development.  This limitation on local zoning is important to keep in mind when reviewing or updating the town’s bylaw.  Law firms that commonly work with municipalities recommend basing updates on extensive planning efforts (such as this one) and ensuring that any restriction is grounded in an easily articulated reason related to public health, safety, or welfare.  Always check with Town Counsel before implementing any changes.</w:t>
      </w:r>
    </w:p>
    <w:p w14:paraId="4656877A" w14:textId="7BB19D56" w:rsidR="0081014A" w:rsidRDefault="0081014A" w:rsidP="000279E2">
      <w:pPr>
        <w:pStyle w:val="Heading3"/>
      </w:pPr>
      <w:bookmarkStart w:id="105" w:name="_Toc141393979"/>
      <w:r>
        <w:t>Municipal Bylaw</w:t>
      </w:r>
      <w:r w:rsidR="00345791">
        <w:t>s</w:t>
      </w:r>
      <w:bookmarkEnd w:id="105"/>
    </w:p>
    <w:p w14:paraId="0EF5A68C" w14:textId="31AF9710" w:rsidR="00BA7D7B" w:rsidRDefault="00BA7D7B" w:rsidP="00BA7D7B">
      <w:r>
        <w:t xml:space="preserve">Whately’s solar bylaw was updated in June 2021.  The purpose of the bylaw is to facilitate the creation of new Large-Scale Ground- Mounted Solar Electric Installations by providing standards for the placement, design, construction, operation, monitoring, </w:t>
      </w:r>
      <w:proofErr w:type="gramStart"/>
      <w:r>
        <w:t>modification</w:t>
      </w:r>
      <w:proofErr w:type="gramEnd"/>
      <w:r>
        <w:t xml:space="preserve"> and removal of such installations that address public safety, minimize impacts on environmental, scenic, natural and historic resources and to provide adequate financial assurance for the eventual decommissioning of such installations.</w:t>
      </w:r>
    </w:p>
    <w:p w14:paraId="01031464" w14:textId="77777777" w:rsidR="00BA7D7B" w:rsidRDefault="00BA7D7B" w:rsidP="00BA7D7B">
      <w:r>
        <w:t>Regulation of solar facilities differs by installation type, size, and zoning district:</w:t>
      </w:r>
    </w:p>
    <w:p w14:paraId="13E19751" w14:textId="77777777" w:rsidR="00BA7D7B" w:rsidRDefault="00BA7D7B" w:rsidP="00BA7D7B">
      <w:pPr>
        <w:pStyle w:val="ListParagraph"/>
        <w:numPr>
          <w:ilvl w:val="0"/>
          <w:numId w:val="35"/>
        </w:numPr>
      </w:pPr>
      <w:r>
        <w:t xml:space="preserve">Roof-mounted and small, ground-mounted systems (up to 10 kW AC) are allowed by right as an accessory use in all zoning </w:t>
      </w:r>
      <w:proofErr w:type="gramStart"/>
      <w:r>
        <w:t>districts, but</w:t>
      </w:r>
      <w:proofErr w:type="gramEnd"/>
      <w:r>
        <w:t xml:space="preserve"> do require a building permit.</w:t>
      </w:r>
    </w:p>
    <w:p w14:paraId="0DECF14E" w14:textId="7C9C5123" w:rsidR="00BA7D7B" w:rsidRDefault="00BA7D7B" w:rsidP="00BA7D7B">
      <w:pPr>
        <w:pStyle w:val="ListParagraph"/>
        <w:numPr>
          <w:ilvl w:val="0"/>
          <w:numId w:val="35"/>
        </w:numPr>
      </w:pPr>
      <w:r>
        <w:t xml:space="preserve">“Medium” ground-mounted arrays (10-500 kW AC, no more than 2 acres) are not allowed in A/R District </w:t>
      </w:r>
      <w:proofErr w:type="gramStart"/>
      <w:r>
        <w:t>1, but</w:t>
      </w:r>
      <w:proofErr w:type="gramEnd"/>
      <w:r>
        <w:t xml:space="preserve"> are allowed by right in all other zoning districts with Site Plan Review.</w:t>
      </w:r>
    </w:p>
    <w:p w14:paraId="55F1F5E8" w14:textId="1F075BC3" w:rsidR="00BA7D7B" w:rsidRDefault="00BA7D7B" w:rsidP="00BA7D7B">
      <w:pPr>
        <w:pStyle w:val="ListParagraph"/>
        <w:numPr>
          <w:ilvl w:val="0"/>
          <w:numId w:val="35"/>
        </w:numPr>
      </w:pPr>
      <w:r>
        <w:t>“Large” ground-mounted arrays (over 500 kW AC or 2 acres) are allowed by Special Permit with Site Plan Review outside of the A/R District 1. Depending on proximity to residential structures and underlying soil conditions, these systems are limited to 10 or 15 acres in size.</w:t>
      </w:r>
    </w:p>
    <w:p w14:paraId="3E73A471" w14:textId="4C590459" w:rsidR="00BA7D7B" w:rsidRDefault="00BA7D7B" w:rsidP="00BA7D7B">
      <w:r>
        <w:t xml:space="preserve">Large, ground-mounted systems are subject to numerous </w:t>
      </w:r>
      <w:r w:rsidR="00C32CA8">
        <w:t xml:space="preserve">additional </w:t>
      </w:r>
      <w:r>
        <w:t>requirements, including submittal of extensive documentation, standards for signage, lighting, and emergency response, property line setbacks and height limits, and restrictions related to vegetation management on site.</w:t>
      </w:r>
    </w:p>
    <w:p w14:paraId="489B52E7" w14:textId="1E11FA59" w:rsidR="008872AF" w:rsidRDefault="008872AF" w:rsidP="00BA7D7B">
      <w:r>
        <w:lastRenderedPageBreak/>
        <w:t>Several stipulations to limit agricultural and environmental harm are included:</w:t>
      </w:r>
    </w:p>
    <w:p w14:paraId="60F193C5" w14:textId="77777777" w:rsidR="008872AF" w:rsidRDefault="00BA7D7B" w:rsidP="008872AF">
      <w:pPr>
        <w:pStyle w:val="ListParagraph"/>
        <w:numPr>
          <w:ilvl w:val="0"/>
          <w:numId w:val="38"/>
        </w:numPr>
      </w:pPr>
      <w:r>
        <w:t xml:space="preserve">Facilities must be designed to minimize impacts to agricultural and environmentally sensitive land and to be compatible with continued agricultural use of </w:t>
      </w:r>
      <w:r w:rsidR="00C32CA8">
        <w:t>farm</w:t>
      </w:r>
      <w:r>
        <w:t xml:space="preserve">land whenever possible. </w:t>
      </w:r>
    </w:p>
    <w:p w14:paraId="6A6EF730" w14:textId="77777777" w:rsidR="008872AF" w:rsidRDefault="00BA7D7B" w:rsidP="008872AF">
      <w:pPr>
        <w:pStyle w:val="ListParagraph"/>
        <w:numPr>
          <w:ilvl w:val="0"/>
          <w:numId w:val="38"/>
        </w:numPr>
      </w:pPr>
      <w:r>
        <w:t xml:space="preserve">For every acre of land assessed under the provisions of MGL Chapter 61, or 61A </w:t>
      </w:r>
      <w:r w:rsidR="008872AF">
        <w:t>(</w:t>
      </w:r>
      <w:r>
        <w:t>in any of the previous three years</w:t>
      </w:r>
      <w:r w:rsidR="008872AF">
        <w:t>)</w:t>
      </w:r>
      <w:r>
        <w:t xml:space="preserve"> </w:t>
      </w:r>
      <w:r w:rsidR="00C32CA8">
        <w:t>that will be occupied by a solar facility</w:t>
      </w:r>
      <w:r>
        <w:t>, the owner or operator is required to pay a Resource Replacement Fee to the Town of Whately Community Preservation Act Open Space Reserve for the preservation of farmland and timberland.</w:t>
      </w:r>
      <w:r w:rsidR="00C32CA8">
        <w:t xml:space="preserve">  </w:t>
      </w:r>
    </w:p>
    <w:p w14:paraId="3661AB14" w14:textId="77777777" w:rsidR="008872AF" w:rsidRDefault="00BA7D7B" w:rsidP="008872AF">
      <w:pPr>
        <w:pStyle w:val="ListParagraph"/>
        <w:numPr>
          <w:ilvl w:val="0"/>
          <w:numId w:val="38"/>
        </w:numPr>
      </w:pPr>
      <w:r>
        <w:t xml:space="preserve">Clearing of natural vegetation must be limited to what is necessary for the construction, </w:t>
      </w:r>
      <w:proofErr w:type="gramStart"/>
      <w:r>
        <w:t>operation</w:t>
      </w:r>
      <w:proofErr w:type="gramEnd"/>
      <w:r>
        <w:t xml:space="preserve"> and maintenance of the array.  </w:t>
      </w:r>
    </w:p>
    <w:p w14:paraId="2DD72B65" w14:textId="77777777" w:rsidR="008872AF" w:rsidRDefault="00BA7D7B" w:rsidP="008872AF">
      <w:pPr>
        <w:pStyle w:val="ListParagraph"/>
        <w:numPr>
          <w:ilvl w:val="0"/>
          <w:numId w:val="38"/>
        </w:numPr>
      </w:pPr>
      <w:r>
        <w:t xml:space="preserve">Installations are not allowed on any slopes greater than 15% </w:t>
      </w:r>
      <w:proofErr w:type="gramStart"/>
      <w:r>
        <w:t>in order to</w:t>
      </w:r>
      <w:proofErr w:type="gramEnd"/>
      <w:r>
        <w:t xml:space="preserve"> minimize erosion. </w:t>
      </w:r>
    </w:p>
    <w:p w14:paraId="53DD62A6" w14:textId="5BECFDF3" w:rsidR="00BA7D7B" w:rsidRDefault="00BA7D7B" w:rsidP="008872AF">
      <w:pPr>
        <w:pStyle w:val="ListParagraph"/>
        <w:numPr>
          <w:ilvl w:val="0"/>
          <w:numId w:val="38"/>
        </w:numPr>
      </w:pPr>
      <w:r>
        <w:t>All facilities must be located at least 100 feet from any wetland or Priority Habitat Area as delineated in accordance with the Massachusetts Endangered Species Act regulations.</w:t>
      </w:r>
    </w:p>
    <w:p w14:paraId="64071E8A" w14:textId="2057657E" w:rsidR="0081014A" w:rsidRDefault="0081014A" w:rsidP="000279E2">
      <w:pPr>
        <w:pStyle w:val="Heading3"/>
      </w:pPr>
      <w:bookmarkStart w:id="106" w:name="_Toc141393980"/>
      <w:r w:rsidRPr="007A3BF5">
        <w:t>Community Perspectives</w:t>
      </w:r>
      <w:bookmarkEnd w:id="106"/>
    </w:p>
    <w:p w14:paraId="15C2D016" w14:textId="77777777" w:rsidR="00984E1C" w:rsidRDefault="00984E1C" w:rsidP="00984E1C">
      <w:r w:rsidRPr="00BE5EBC">
        <w:t xml:space="preserve">Based on the </w:t>
      </w:r>
      <w:r w:rsidRPr="00BE5EBC">
        <w:rPr>
          <w:i/>
        </w:rPr>
        <w:t>Community Solar Survey</w:t>
      </w:r>
      <w:r w:rsidRPr="00BE5EBC">
        <w:t>, residents provided the following information regarding their preferences for town permitting policies and processes relative to solar:</w:t>
      </w:r>
    </w:p>
    <w:p w14:paraId="6DB588CC" w14:textId="77777777" w:rsidR="00984E1C" w:rsidRDefault="00984E1C" w:rsidP="00984E1C">
      <w:pPr>
        <w:pStyle w:val="ListParagraph"/>
        <w:numPr>
          <w:ilvl w:val="0"/>
          <w:numId w:val="30"/>
        </w:numPr>
      </w:pPr>
      <w:r>
        <w:t>A majority (</w:t>
      </w:r>
      <w:r w:rsidRPr="006078E7">
        <w:t>6</w:t>
      </w:r>
      <w:r>
        <w:t>1</w:t>
      </w:r>
      <w:r w:rsidRPr="006078E7">
        <w:t>%</w:t>
      </w:r>
      <w:r>
        <w:t>)</w:t>
      </w:r>
      <w:r w:rsidRPr="006078E7">
        <w:t xml:space="preserve"> of residents believe solar should be allowed and promoted in appropriate circumstances.</w:t>
      </w:r>
    </w:p>
    <w:p w14:paraId="684DEBC6" w14:textId="77777777" w:rsidR="00984E1C" w:rsidRDefault="00984E1C" w:rsidP="00984E1C">
      <w:pPr>
        <w:pStyle w:val="ListParagraph"/>
        <w:numPr>
          <w:ilvl w:val="0"/>
          <w:numId w:val="30"/>
        </w:numPr>
        <w:rPr>
          <w:rFonts w:eastAsia="Calibri"/>
        </w:rPr>
      </w:pPr>
      <w:r>
        <w:t>A significant number of residents (44%) are unsure or unaware of the solar development process in Whately at present.</w:t>
      </w:r>
    </w:p>
    <w:p w14:paraId="105AF9E7" w14:textId="77777777" w:rsidR="00984E1C" w:rsidRDefault="00984E1C" w:rsidP="00984E1C">
      <w:pPr>
        <w:pStyle w:val="ListParagraph"/>
        <w:numPr>
          <w:ilvl w:val="0"/>
          <w:numId w:val="30"/>
        </w:numPr>
      </w:pPr>
      <w:r>
        <w:t xml:space="preserve">Residents voiced an interest in having a say in permitting decisions regarding large solar development projects. This could take a few forms, </w:t>
      </w:r>
      <w:proofErr w:type="gramStart"/>
      <w:r>
        <w:t>a number of</w:t>
      </w:r>
      <w:proofErr w:type="gramEnd"/>
      <w:r>
        <w:t xml:space="preserve"> which were favored by respondents:</w:t>
      </w:r>
    </w:p>
    <w:p w14:paraId="0D31C6C6" w14:textId="77777777" w:rsidR="00984E1C" w:rsidRDefault="00984E1C" w:rsidP="00984E1C">
      <w:pPr>
        <w:pStyle w:val="ListParagraph"/>
        <w:numPr>
          <w:ilvl w:val="1"/>
          <w:numId w:val="30"/>
        </w:numPr>
      </w:pPr>
      <w:r>
        <w:t>Information should be shared at public meetings. (95% interest)</w:t>
      </w:r>
    </w:p>
    <w:p w14:paraId="49A341B7" w14:textId="77777777" w:rsidR="00984E1C" w:rsidRDefault="00984E1C" w:rsidP="00984E1C">
      <w:pPr>
        <w:pStyle w:val="ListParagraph"/>
        <w:numPr>
          <w:ilvl w:val="1"/>
          <w:numId w:val="30"/>
        </w:numPr>
      </w:pPr>
      <w:r>
        <w:t>Community members should have the opportunity to purchase reduced-price electricity from a solar project. (85% interest)</w:t>
      </w:r>
    </w:p>
    <w:p w14:paraId="171CF4A1" w14:textId="77777777" w:rsidR="00984E1C" w:rsidRDefault="00984E1C" w:rsidP="00984E1C">
      <w:pPr>
        <w:pStyle w:val="ListParagraph"/>
        <w:numPr>
          <w:ilvl w:val="1"/>
          <w:numId w:val="30"/>
        </w:numPr>
      </w:pPr>
      <w:r>
        <w:t>Community members should have the opportunity to review and comment on the siting and design. (78% interest)</w:t>
      </w:r>
    </w:p>
    <w:p w14:paraId="4CE19496" w14:textId="77777777" w:rsidR="00984E1C" w:rsidRDefault="00984E1C" w:rsidP="00984E1C">
      <w:pPr>
        <w:pStyle w:val="ListParagraph"/>
        <w:numPr>
          <w:ilvl w:val="1"/>
          <w:numId w:val="30"/>
        </w:numPr>
      </w:pPr>
      <w:r>
        <w:t>Community members should be involved in deciding where the best place in town is for a solar project. (72% interest)</w:t>
      </w:r>
    </w:p>
    <w:p w14:paraId="050E1F01" w14:textId="77777777" w:rsidR="00984E1C" w:rsidRDefault="00984E1C" w:rsidP="00984E1C">
      <w:pPr>
        <w:pStyle w:val="ListParagraph"/>
        <w:numPr>
          <w:ilvl w:val="1"/>
          <w:numId w:val="30"/>
        </w:numPr>
      </w:pPr>
      <w:r>
        <w:t>Community members should have the opportunity to communicate concerns directly to the solar project developer. (63% interest)</w:t>
      </w:r>
    </w:p>
    <w:p w14:paraId="09C81B0B" w14:textId="77777777" w:rsidR="00984E1C" w:rsidRDefault="00984E1C" w:rsidP="00984E1C">
      <w:pPr>
        <w:pStyle w:val="ListParagraph"/>
        <w:numPr>
          <w:ilvl w:val="0"/>
          <w:numId w:val="30"/>
        </w:numPr>
        <w:rPr>
          <w:rFonts w:eastAsia="Cambria" w:cs="Cambria"/>
        </w:rPr>
      </w:pPr>
      <w:r w:rsidRPr="0B6E6F42">
        <w:rPr>
          <w:rFonts w:eastAsia="Cambria" w:cs="Cambria"/>
        </w:rPr>
        <w:t xml:space="preserve">Community benefits of solar development favored by </w:t>
      </w:r>
      <w:proofErr w:type="gramStart"/>
      <w:r w:rsidRPr="0B6E6F42">
        <w:rPr>
          <w:rFonts w:eastAsia="Cambria" w:cs="Cambria"/>
        </w:rPr>
        <w:t>a majority of</w:t>
      </w:r>
      <w:proofErr w:type="gramEnd"/>
      <w:r w:rsidRPr="0B6E6F42">
        <w:rPr>
          <w:rFonts w:eastAsia="Cambria" w:cs="Cambria"/>
        </w:rPr>
        <w:t xml:space="preserve"> residents included:</w:t>
      </w:r>
    </w:p>
    <w:p w14:paraId="5CC238E1" w14:textId="77777777" w:rsidR="00984E1C" w:rsidRDefault="00984E1C" w:rsidP="00984E1C">
      <w:pPr>
        <w:pStyle w:val="ListParagraph"/>
        <w:numPr>
          <w:ilvl w:val="1"/>
          <w:numId w:val="30"/>
        </w:numPr>
        <w:rPr>
          <w:rFonts w:eastAsia="Calibri"/>
        </w:rPr>
      </w:pPr>
      <w:r w:rsidRPr="0B6E6F42">
        <w:rPr>
          <w:rFonts w:eastAsia="Cambria" w:cs="Cambria"/>
        </w:rPr>
        <w:t>Reduced electricity rates for all residents, or low-income residents.</w:t>
      </w:r>
    </w:p>
    <w:p w14:paraId="220CFF4F" w14:textId="77777777" w:rsidR="00984E1C" w:rsidRDefault="00984E1C" w:rsidP="00984E1C">
      <w:pPr>
        <w:pStyle w:val="ListParagraph"/>
        <w:numPr>
          <w:ilvl w:val="1"/>
          <w:numId w:val="30"/>
        </w:numPr>
        <w:rPr>
          <w:rFonts w:eastAsia="Calibri"/>
        </w:rPr>
      </w:pPr>
      <w:r w:rsidRPr="0B6E6F42">
        <w:rPr>
          <w:rFonts w:eastAsia="Cambria" w:cs="Cambria"/>
        </w:rPr>
        <w:t>Direct payments that reduce property taxes or support town budget needs.</w:t>
      </w:r>
    </w:p>
    <w:p w14:paraId="67AB3EEE" w14:textId="77777777" w:rsidR="00984E1C" w:rsidRDefault="00984E1C" w:rsidP="00984E1C">
      <w:pPr>
        <w:pStyle w:val="ListParagraph"/>
        <w:numPr>
          <w:ilvl w:val="1"/>
          <w:numId w:val="30"/>
        </w:numPr>
        <w:rPr>
          <w:rFonts w:eastAsia="Calibri"/>
        </w:rPr>
      </w:pPr>
      <w:r w:rsidRPr="0B6E6F42">
        <w:rPr>
          <w:rFonts w:eastAsia="Cambria" w:cs="Cambria"/>
        </w:rPr>
        <w:t>Backup power to emergency shelters, schools, and senior housing.</w:t>
      </w:r>
    </w:p>
    <w:p w14:paraId="2F9A2A5F" w14:textId="77777777" w:rsidR="00984E1C" w:rsidRPr="008872AF" w:rsidRDefault="00984E1C" w:rsidP="00984E1C">
      <w:pPr>
        <w:pStyle w:val="ListParagraph"/>
        <w:numPr>
          <w:ilvl w:val="1"/>
          <w:numId w:val="30"/>
        </w:numPr>
        <w:rPr>
          <w:rFonts w:eastAsia="Calibri"/>
        </w:rPr>
      </w:pPr>
      <w:r w:rsidRPr="0B6E6F42">
        <w:rPr>
          <w:rFonts w:eastAsia="Cambria" w:cs="Cambria"/>
        </w:rPr>
        <w:t>Local ownership options for residents who can’t put solar on their homes.</w:t>
      </w:r>
    </w:p>
    <w:p w14:paraId="32339A00" w14:textId="77777777" w:rsidR="008872AF" w:rsidRDefault="008872AF" w:rsidP="008872AF">
      <w:pPr>
        <w:pStyle w:val="ListParagraph"/>
        <w:ind w:left="1440"/>
        <w:rPr>
          <w:rFonts w:eastAsia="Cambria" w:cs="Cambria"/>
        </w:rPr>
      </w:pPr>
    </w:p>
    <w:p w14:paraId="3E21A15A" w14:textId="77777777" w:rsidR="008872AF" w:rsidRDefault="008872AF" w:rsidP="008872AF">
      <w:pPr>
        <w:pStyle w:val="ListParagraph"/>
        <w:ind w:left="1440"/>
        <w:rPr>
          <w:rFonts w:eastAsia="Calibri"/>
        </w:rPr>
      </w:pPr>
    </w:p>
    <w:p w14:paraId="4E8F19E8" w14:textId="3E3515B5" w:rsidR="0081014A" w:rsidRDefault="000279E2" w:rsidP="008872AF">
      <w:pPr>
        <w:pStyle w:val="Heading2"/>
      </w:pPr>
      <w:bookmarkStart w:id="107" w:name="_Toc141393981"/>
      <w:proofErr w:type="gramStart"/>
      <w:r w:rsidRPr="007A3BF5">
        <w:lastRenderedPageBreak/>
        <w:t xml:space="preserve">7.2  </w:t>
      </w:r>
      <w:r w:rsidR="0081014A" w:rsidRPr="007A3BF5">
        <w:t>Next</w:t>
      </w:r>
      <w:proofErr w:type="gramEnd"/>
      <w:r w:rsidR="0081014A" w:rsidRPr="007A3BF5">
        <w:t xml:space="preserve"> Steps &amp; </w:t>
      </w:r>
      <w:r w:rsidR="0081014A" w:rsidRPr="008872AF">
        <w:t>Action</w:t>
      </w:r>
      <w:r w:rsidR="0081014A" w:rsidRPr="007A3BF5">
        <w:t xml:space="preserve"> Items</w:t>
      </w:r>
      <w:bookmarkEnd w:id="107"/>
    </w:p>
    <w:p w14:paraId="4F9AD289" w14:textId="1F519EF5" w:rsidR="00026068" w:rsidRPr="00026068" w:rsidRDefault="00026068" w:rsidP="008872AF">
      <w:r w:rsidRPr="00026068">
        <w:t xml:space="preserve">As noted above, a large fraction of residents </w:t>
      </w:r>
      <w:proofErr w:type="gramStart"/>
      <w:r w:rsidRPr="00026068">
        <w:t>are</w:t>
      </w:r>
      <w:proofErr w:type="gramEnd"/>
      <w:r w:rsidRPr="00026068">
        <w:t xml:space="preserve"> unsure or unaware of the solar permitting process in Whately.  It would be beneficial to provide information on the town’s website and distribute information about the permitting process, perhaps as a part of sharing information about this solar planning process.</w:t>
      </w:r>
    </w:p>
    <w:p w14:paraId="6C2E30F4" w14:textId="6839F1F0" w:rsidR="00C32CA8" w:rsidRPr="005A77A0" w:rsidRDefault="00C32CA8" w:rsidP="00C32CA8">
      <w:r>
        <w:t>Whately</w:t>
      </w:r>
      <w:r w:rsidRPr="005A77A0">
        <w:t>’s bylaw aligns well with resident preferences in multiple respects, including the streamlining of permitting for rooftop solar</w:t>
      </w:r>
      <w:r>
        <w:t>, vegetation screening requirements, limitations on large, ground-mounted development on wildlife habitat, and compensation required for development on agricultural land</w:t>
      </w:r>
      <w:r w:rsidRPr="005A77A0">
        <w:t xml:space="preserve">.  </w:t>
      </w:r>
      <w:r w:rsidRPr="00ED2624">
        <w:t>The town’s permitting process, in conforming to state Opening Meeting Law, meets residents’ desires for information</w:t>
      </w:r>
      <w:r w:rsidRPr="005A77A0">
        <w:t>-</w:t>
      </w:r>
      <w:r w:rsidRPr="00ED2624">
        <w:t xml:space="preserve">sharing at public meetings and an opportunity to comment on </w:t>
      </w:r>
      <w:proofErr w:type="gramStart"/>
      <w:r w:rsidRPr="00ED2624">
        <w:t>siting</w:t>
      </w:r>
      <w:proofErr w:type="gramEnd"/>
      <w:r w:rsidRPr="00ED2624">
        <w:t xml:space="preserve"> and design of large solar arrays.</w:t>
      </w:r>
      <w:r w:rsidRPr="005A77A0">
        <w:t xml:space="preserve">  However, there are some aspects of the bylaw which could be updated to better align </w:t>
      </w:r>
      <w:r>
        <w:t xml:space="preserve">with state law, as well as </w:t>
      </w:r>
      <w:r w:rsidRPr="005A77A0">
        <w:t xml:space="preserve">with community preferences as identified in the </w:t>
      </w:r>
      <w:r w:rsidRPr="005A77A0">
        <w:rPr>
          <w:i/>
          <w:iCs/>
        </w:rPr>
        <w:t>Community Solar Survey</w:t>
      </w:r>
      <w:r w:rsidRPr="005A77A0">
        <w:t xml:space="preserve">, </w:t>
      </w:r>
      <w:r>
        <w:t>including resident support for a solar goal of community self-sufficiency.</w:t>
      </w:r>
    </w:p>
    <w:p w14:paraId="4318E62B" w14:textId="77777777" w:rsidR="00C32CA8" w:rsidRDefault="00C32CA8" w:rsidP="00C32CA8">
      <w:pPr>
        <w:rPr>
          <w:b/>
          <w:bCs/>
        </w:rPr>
      </w:pPr>
      <w:r w:rsidRPr="00F76A98">
        <w:rPr>
          <w:b/>
          <w:bCs/>
        </w:rPr>
        <w:t>With review by Town Counsel, the town may wish to consider the following updates to the solar bylaw:</w:t>
      </w:r>
    </w:p>
    <w:p w14:paraId="61D27A50" w14:textId="4C190BA3" w:rsidR="00A53DDD" w:rsidRDefault="00A53DDD" w:rsidP="00A53DDD">
      <w:pPr>
        <w:rPr>
          <w:rFonts w:eastAsia="Calibri" w:cs="Times New Roman"/>
          <w:kern w:val="0"/>
          <w14:ligatures w14:val="none"/>
        </w:rPr>
      </w:pPr>
      <w:r>
        <w:rPr>
          <w:rFonts w:eastAsia="Calibri" w:cs="Times New Roman"/>
          <w:b/>
          <w:kern w:val="0"/>
          <w14:ligatures w14:val="none"/>
        </w:rPr>
        <w:t xml:space="preserve">Expand </w:t>
      </w:r>
      <w:r w:rsidRPr="00ED2624">
        <w:rPr>
          <w:rFonts w:eastAsia="Calibri" w:cs="Times New Roman"/>
          <w:b/>
          <w:kern w:val="0"/>
          <w14:ligatures w14:val="none"/>
        </w:rPr>
        <w:t xml:space="preserve">Definition of Small-Scale Solar.  </w:t>
      </w:r>
      <w:r w:rsidRPr="00ED2624">
        <w:rPr>
          <w:rFonts w:eastAsia="Calibri" w:cs="Times New Roman"/>
          <w:kern w:val="0"/>
          <w14:ligatures w14:val="none"/>
        </w:rPr>
        <w:t xml:space="preserve">As discussed in </w:t>
      </w:r>
      <w:r>
        <w:rPr>
          <w:rFonts w:eastAsia="Calibri" w:cs="Times New Roman"/>
          <w:kern w:val="0"/>
          <w14:ligatures w14:val="none"/>
        </w:rPr>
        <w:t>Section 3</w:t>
      </w:r>
      <w:r w:rsidRPr="00ED2624">
        <w:rPr>
          <w:rFonts w:eastAsia="Calibri" w:cs="Times New Roman"/>
          <w:kern w:val="0"/>
          <w14:ligatures w14:val="none"/>
        </w:rPr>
        <w:t xml:space="preserve"> of this Plan, </w:t>
      </w:r>
      <w:r>
        <w:rPr>
          <w:rFonts w:eastAsia="Calibri" w:cs="Times New Roman"/>
          <w:kern w:val="0"/>
          <w14:ligatures w14:val="none"/>
        </w:rPr>
        <w:t xml:space="preserve">Whately </w:t>
      </w:r>
      <w:r w:rsidRPr="00ED2624">
        <w:rPr>
          <w:rFonts w:eastAsia="Calibri" w:cs="Times New Roman"/>
          <w:kern w:val="0"/>
          <w14:ligatures w14:val="none"/>
        </w:rPr>
        <w:t xml:space="preserve">residents are strongly supportive of residential-scale solar development.  In order to support future electricity needs (for electric vehicles, </w:t>
      </w:r>
      <w:proofErr w:type="gramStart"/>
      <w:r w:rsidRPr="00ED2624">
        <w:rPr>
          <w:rFonts w:eastAsia="Calibri" w:cs="Times New Roman"/>
          <w:kern w:val="0"/>
          <w14:ligatures w14:val="none"/>
        </w:rPr>
        <w:t>mini-splits</w:t>
      </w:r>
      <w:proofErr w:type="gramEnd"/>
      <w:r w:rsidRPr="00ED2624">
        <w:rPr>
          <w:rFonts w:eastAsia="Calibri" w:cs="Times New Roman"/>
          <w:kern w:val="0"/>
          <w14:ligatures w14:val="none"/>
        </w:rPr>
        <w:t xml:space="preserve">, etc.) it is anticipated that the average size of a residential solar array </w:t>
      </w:r>
      <w:r>
        <w:rPr>
          <w:rFonts w:eastAsia="Calibri" w:cs="Times New Roman"/>
          <w:kern w:val="0"/>
          <w14:ligatures w14:val="none"/>
        </w:rPr>
        <w:t xml:space="preserve">will </w:t>
      </w:r>
      <w:r w:rsidRPr="00ED2624">
        <w:rPr>
          <w:rFonts w:eastAsia="Calibri" w:cs="Times New Roman"/>
          <w:kern w:val="0"/>
          <w14:ligatures w14:val="none"/>
        </w:rPr>
        <w:t xml:space="preserve">need to increase.  In addition, </w:t>
      </w:r>
      <w:proofErr w:type="gramStart"/>
      <w:r w:rsidRPr="00ED2624">
        <w:rPr>
          <w:rFonts w:eastAsia="Calibri" w:cs="Times New Roman"/>
          <w:kern w:val="0"/>
          <w14:ligatures w14:val="none"/>
        </w:rPr>
        <w:t>in order to</w:t>
      </w:r>
      <w:proofErr w:type="gramEnd"/>
      <w:r w:rsidRPr="00ED2624">
        <w:rPr>
          <w:rFonts w:eastAsia="Calibri" w:cs="Times New Roman"/>
          <w:kern w:val="0"/>
          <w14:ligatures w14:val="none"/>
        </w:rPr>
        <w:t xml:space="preserve"> provide solar electricity to neighbors with shaded yards, residents with space for solar may choose to over-size residential-scale systems relative to their current needs.  To facilitate these types of projects and reduce costs associated with their development, the town </w:t>
      </w:r>
      <w:r>
        <w:rPr>
          <w:rFonts w:eastAsia="Calibri" w:cs="Times New Roman"/>
          <w:kern w:val="0"/>
          <w14:ligatures w14:val="none"/>
        </w:rPr>
        <w:t>should strongly consider</w:t>
      </w:r>
      <w:r w:rsidRPr="00ED2624">
        <w:rPr>
          <w:rFonts w:eastAsia="Calibri" w:cs="Times New Roman"/>
          <w:kern w:val="0"/>
          <w14:ligatures w14:val="none"/>
        </w:rPr>
        <w:t xml:space="preserve"> increa</w:t>
      </w:r>
      <w:r>
        <w:rPr>
          <w:rFonts w:eastAsia="Calibri" w:cs="Times New Roman"/>
          <w:kern w:val="0"/>
          <w14:ligatures w14:val="none"/>
        </w:rPr>
        <w:t>sing</w:t>
      </w:r>
      <w:r w:rsidRPr="00ED2624">
        <w:rPr>
          <w:rFonts w:eastAsia="Calibri" w:cs="Times New Roman"/>
          <w:kern w:val="0"/>
          <w14:ligatures w14:val="none"/>
        </w:rPr>
        <w:t xml:space="preserve"> the size of </w:t>
      </w:r>
      <w:r>
        <w:rPr>
          <w:rFonts w:eastAsia="Calibri" w:cs="Times New Roman"/>
          <w:kern w:val="0"/>
          <w14:ligatures w14:val="none"/>
        </w:rPr>
        <w:t xml:space="preserve">ground-mounted </w:t>
      </w:r>
      <w:r w:rsidRPr="00ED2624">
        <w:rPr>
          <w:rFonts w:eastAsia="Calibri" w:cs="Times New Roman"/>
          <w:kern w:val="0"/>
          <w14:ligatures w14:val="none"/>
        </w:rPr>
        <w:t xml:space="preserve">array eligible for a streamlined (Building Permit only) permitting process </w:t>
      </w:r>
      <w:r>
        <w:rPr>
          <w:rFonts w:eastAsia="Calibri" w:cs="Times New Roman"/>
          <w:kern w:val="0"/>
          <w14:ligatures w14:val="none"/>
        </w:rPr>
        <w:t>to 25 kW</w:t>
      </w:r>
      <w:r w:rsidRPr="00ED2624">
        <w:rPr>
          <w:rFonts w:eastAsia="Calibri" w:cs="Times New Roman"/>
          <w:kern w:val="0"/>
          <w14:ligatures w14:val="none"/>
        </w:rPr>
        <w:t xml:space="preserve"> (the state cut-off for a “small” solar system).</w:t>
      </w:r>
    </w:p>
    <w:p w14:paraId="419B8831" w14:textId="7CD2C5C6" w:rsidR="00A53DDD" w:rsidRDefault="00A53DDD" w:rsidP="00A53DDD">
      <w:pPr>
        <w:rPr>
          <w:rFonts w:eastAsia="Calibri" w:cs="Times New Roman"/>
          <w:kern w:val="0"/>
          <w14:ligatures w14:val="none"/>
        </w:rPr>
      </w:pPr>
      <w:r>
        <w:rPr>
          <w:rFonts w:eastAsia="Calibri" w:cs="Times New Roman"/>
          <w:b/>
          <w:bCs/>
          <w:kern w:val="0"/>
          <w14:ligatures w14:val="none"/>
        </w:rPr>
        <w:t>Include Solar Parking Canopies</w:t>
      </w:r>
      <w:r>
        <w:rPr>
          <w:rFonts w:eastAsia="Calibri" w:cs="Times New Roman"/>
          <w:kern w:val="0"/>
          <w14:ligatures w14:val="none"/>
        </w:rPr>
        <w:t xml:space="preserve">.  </w:t>
      </w:r>
      <w:r w:rsidR="00DC5B7F">
        <w:rPr>
          <w:rFonts w:eastAsia="Calibri" w:cs="Times New Roman"/>
          <w:kern w:val="0"/>
          <w14:ligatures w14:val="none"/>
        </w:rPr>
        <w:t>Whately</w:t>
      </w:r>
      <w:r>
        <w:rPr>
          <w:rFonts w:eastAsia="Calibri" w:cs="Times New Roman"/>
          <w:kern w:val="0"/>
          <w14:ligatures w14:val="none"/>
        </w:rPr>
        <w:t xml:space="preserve"> residents are highly supportive of solar on parking lots.  The height restriction for ground-mounted solar could conflict with development of solar canopies over parking lots.  The town may wish to develop a separate category for solar canopies (allowed by right with a Building Permit, for example), or indicate that height restrictions can be waived in the case of solar parking canopies.</w:t>
      </w:r>
    </w:p>
    <w:p w14:paraId="4CCF23C1" w14:textId="691B0368" w:rsidR="00A53DDD" w:rsidRPr="00ED2624" w:rsidRDefault="00A53DDD" w:rsidP="00A53DDD">
      <w:pPr>
        <w:rPr>
          <w:rFonts w:eastAsia="Calibri" w:cs="Times New Roman"/>
          <w:kern w:val="0"/>
          <w14:ligatures w14:val="none"/>
        </w:rPr>
      </w:pPr>
      <w:r>
        <w:rPr>
          <w:rFonts w:eastAsia="Calibri" w:cs="Times New Roman"/>
          <w:b/>
          <w:bCs/>
          <w:kern w:val="0"/>
          <w14:ligatures w14:val="none"/>
        </w:rPr>
        <w:t>Allow “Medium-Scale” Solar in A/R-1 District.</w:t>
      </w:r>
      <w:r>
        <w:rPr>
          <w:rFonts w:eastAsia="Calibri" w:cs="Times New Roman"/>
          <w:kern w:val="0"/>
          <w14:ligatures w14:val="none"/>
        </w:rPr>
        <w:t xml:space="preserve">  To allow for easier installation of medium-scale ground-mounted systems adjacent to buildings, along major roads, as solar canopies over parking lots, and in other configurations </w:t>
      </w:r>
      <w:r w:rsidR="008872AF">
        <w:rPr>
          <w:rFonts w:eastAsia="Calibri" w:cs="Times New Roman"/>
          <w:kern w:val="0"/>
          <w14:ligatures w14:val="none"/>
        </w:rPr>
        <w:t>supported by</w:t>
      </w:r>
      <w:r>
        <w:rPr>
          <w:rFonts w:eastAsia="Calibri" w:cs="Times New Roman"/>
          <w:kern w:val="0"/>
          <w14:ligatures w14:val="none"/>
        </w:rPr>
        <w:t xml:space="preserve"> residents, the town should allow solar systems up to 500 kW in the A/R-1 district.  This district appears to buffer main roads through town.  As written, the town’s bylaw appears to prohibit solar canopies and medium-scale arrays for businesses located along roads, which based on survey results appear to be locations favored by residents.</w:t>
      </w:r>
    </w:p>
    <w:p w14:paraId="33E59CC5" w14:textId="4E805278" w:rsidR="00C32CA8" w:rsidRDefault="00A53DDD" w:rsidP="00031759">
      <w:r>
        <w:rPr>
          <w:b/>
          <w:bCs/>
        </w:rPr>
        <w:t xml:space="preserve">Allow “Large-Scale” Solar in A/R-1 District.  </w:t>
      </w:r>
      <w:r>
        <w:t xml:space="preserve">Residents favor solar development along major roads.  </w:t>
      </w:r>
      <w:proofErr w:type="gramStart"/>
      <w:r>
        <w:t>With this in mind, the</w:t>
      </w:r>
      <w:proofErr w:type="gramEnd"/>
      <w:r>
        <w:t xml:space="preserve"> town may wish to remove its current prohibition on solar development in the A/R-1 District, which buffers many roads in town.  </w:t>
      </w:r>
    </w:p>
    <w:p w14:paraId="339B3E48" w14:textId="7CABFF1C" w:rsidR="00A53DDD" w:rsidRPr="008872AF" w:rsidRDefault="00A53DDD" w:rsidP="00031759">
      <w:pPr>
        <w:rPr>
          <w:rFonts w:eastAsia="Calibri" w:cs="Times New Roman"/>
          <w:kern w:val="0"/>
          <w14:ligatures w14:val="none"/>
        </w:rPr>
      </w:pPr>
      <w:r w:rsidRPr="00ED2624">
        <w:rPr>
          <w:rFonts w:eastAsia="Calibri" w:cs="Times New Roman"/>
          <w:b/>
          <w:kern w:val="0"/>
          <w14:ligatures w14:val="none"/>
        </w:rPr>
        <w:t xml:space="preserve">Project Size.  </w:t>
      </w:r>
      <w:r w:rsidRPr="00ED2624">
        <w:rPr>
          <w:rFonts w:eastAsia="Calibri" w:cs="Times New Roman"/>
          <w:kern w:val="0"/>
          <w14:ligatures w14:val="none"/>
        </w:rPr>
        <w:t xml:space="preserve">The town’s current bylaw effectively limits solar facilities to </w:t>
      </w:r>
      <w:r>
        <w:rPr>
          <w:rFonts w:eastAsia="Calibri" w:cs="Times New Roman"/>
          <w:kern w:val="0"/>
          <w14:ligatures w14:val="none"/>
        </w:rPr>
        <w:t>1</w:t>
      </w:r>
      <w:r w:rsidR="008872AF">
        <w:rPr>
          <w:rFonts w:eastAsia="Calibri" w:cs="Times New Roman"/>
          <w:kern w:val="0"/>
          <w14:ligatures w14:val="none"/>
        </w:rPr>
        <w:t>0</w:t>
      </w:r>
      <w:r>
        <w:rPr>
          <w:rFonts w:eastAsia="Calibri" w:cs="Times New Roman"/>
          <w:kern w:val="0"/>
          <w14:ligatures w14:val="none"/>
        </w:rPr>
        <w:t xml:space="preserve"> or 15</w:t>
      </w:r>
      <w:r w:rsidRPr="00ED2624">
        <w:rPr>
          <w:rFonts w:eastAsia="Calibri" w:cs="Times New Roman"/>
          <w:kern w:val="0"/>
          <w14:ligatures w14:val="none"/>
        </w:rPr>
        <w:t xml:space="preserve"> acres (roughly </w:t>
      </w:r>
      <w:r>
        <w:rPr>
          <w:rFonts w:eastAsia="Calibri" w:cs="Times New Roman"/>
          <w:kern w:val="0"/>
          <w14:ligatures w14:val="none"/>
        </w:rPr>
        <w:t>2 or 3</w:t>
      </w:r>
      <w:r w:rsidRPr="00ED2624">
        <w:rPr>
          <w:rFonts w:eastAsia="Calibri" w:cs="Times New Roman"/>
          <w:kern w:val="0"/>
          <w14:ligatures w14:val="none"/>
        </w:rPr>
        <w:t xml:space="preserve"> MW)</w:t>
      </w:r>
      <w:r w:rsidR="006478B1">
        <w:rPr>
          <w:rFonts w:eastAsia="Calibri" w:cs="Times New Roman"/>
          <w:kern w:val="0"/>
          <w14:ligatures w14:val="none"/>
        </w:rPr>
        <w:t xml:space="preserve">.  </w:t>
      </w:r>
      <w:r w:rsidRPr="00ED2624">
        <w:rPr>
          <w:rFonts w:eastAsia="Calibri" w:cs="Times New Roman"/>
          <w:kern w:val="0"/>
          <w14:ligatures w14:val="none"/>
        </w:rPr>
        <w:t xml:space="preserve">This restriction may be in keeping with the town’s general goal of </w:t>
      </w:r>
      <w:r w:rsidRPr="00ED2624">
        <w:rPr>
          <w:rFonts w:eastAsia="Calibri" w:cs="Times New Roman"/>
          <w:kern w:val="0"/>
          <w14:ligatures w14:val="none"/>
        </w:rPr>
        <w:lastRenderedPageBreak/>
        <w:t xml:space="preserve">maintaining a rural, agricultural aesthetic, but it could restrict </w:t>
      </w:r>
      <w:r w:rsidR="008872AF">
        <w:rPr>
          <w:rFonts w:eastAsia="Calibri" w:cs="Times New Roman"/>
          <w:kern w:val="0"/>
          <w14:ligatures w14:val="none"/>
        </w:rPr>
        <w:t xml:space="preserve">large-scale solar development in a way that conflicts </w:t>
      </w:r>
      <w:r w:rsidRPr="00ED2624">
        <w:rPr>
          <w:rFonts w:eastAsia="Calibri" w:cs="Times New Roman"/>
          <w:kern w:val="0"/>
          <w14:ligatures w14:val="none"/>
        </w:rPr>
        <w:t xml:space="preserve">with state law regarding municipal </w:t>
      </w:r>
      <w:r w:rsidR="008872AF">
        <w:rPr>
          <w:rFonts w:eastAsia="Calibri" w:cs="Times New Roman"/>
          <w:kern w:val="0"/>
          <w14:ligatures w14:val="none"/>
        </w:rPr>
        <w:t>solar bylaws and makes it difficult to achieve a goal of community self-sufficiency</w:t>
      </w:r>
      <w:r w:rsidRPr="00ED2624">
        <w:rPr>
          <w:rFonts w:eastAsia="Calibri" w:cs="Times New Roman"/>
          <w:kern w:val="0"/>
          <w14:ligatures w14:val="none"/>
        </w:rPr>
        <w:t>.  It would be worth discussing this issue with Town Counsel and considering introducing more flexibility for larger projects deemed to meet community objectives.</w:t>
      </w:r>
    </w:p>
    <w:p w14:paraId="37927E46" w14:textId="45CAF5DE" w:rsidR="006478B1" w:rsidRDefault="006478B1" w:rsidP="00C32CA8">
      <w:proofErr w:type="gramStart"/>
      <w:r>
        <w:rPr>
          <w:b/>
          <w:bCs/>
        </w:rPr>
        <w:t>Siting</w:t>
      </w:r>
      <w:proofErr w:type="gramEnd"/>
      <w:r>
        <w:rPr>
          <w:b/>
          <w:bCs/>
        </w:rPr>
        <w:t xml:space="preserve"> on Agricultural and Undeveloped Land.  </w:t>
      </w:r>
      <w:r>
        <w:t xml:space="preserve">Whately’s requirements for compensation where solar is developed on Chapter 61 and 61A lands are well in keeping with residents’ opposition to solar development on agricultural land.  The town could consider additional restrictions on solar development on farmland – for example, limiting solar on prime farmland in active agricultural production, or requiring demonstrably viable </w:t>
      </w:r>
      <w:proofErr w:type="spellStart"/>
      <w:r>
        <w:t>agrivoltaic</w:t>
      </w:r>
      <w:proofErr w:type="spellEnd"/>
      <w:r>
        <w:t xml:space="preserve"> systems on these sites.  The town’s limits on solar development on priority habitat for wildlife are also in line with resident preferences.  Because priority habitat only covers about 18% of the town’s area, this restriction is not likely to conflict with state law.</w:t>
      </w:r>
    </w:p>
    <w:p w14:paraId="4B56813F" w14:textId="20C16D80" w:rsidR="00C32CA8" w:rsidRDefault="00C32CA8" w:rsidP="00C32CA8">
      <w:pPr>
        <w:rPr>
          <w:rFonts w:eastAsia="Calibri" w:cs="Times New Roman"/>
          <w:kern w:val="0"/>
          <w14:ligatures w14:val="none"/>
        </w:rPr>
      </w:pPr>
      <w:r w:rsidRPr="00ED2624">
        <w:rPr>
          <w:rFonts w:eastAsia="Calibri" w:cs="Times New Roman"/>
          <w:b/>
          <w:kern w:val="0"/>
          <w14:ligatures w14:val="none"/>
        </w:rPr>
        <w:t xml:space="preserve">Standalone Energy Storage.  </w:t>
      </w:r>
      <w:r w:rsidRPr="00ED2624">
        <w:rPr>
          <w:rFonts w:eastAsia="Calibri" w:cs="Times New Roman"/>
          <w:kern w:val="0"/>
          <w14:ligatures w14:val="none"/>
        </w:rPr>
        <w:t xml:space="preserve">As additional renewable energy resources are incorporated into the grid, more and more energy storage will be required to ensure grid reliability and security.  While many of these systems are anticipated to be associated with renewable energy generation facilities – including solar PV – there may be valid economic, environmental, or logistical reasons to install some systems as standalone energy storage.  This is one component of the fight against climate change.  The town may wish to consider allowing and regulating these standalone systems </w:t>
      </w:r>
      <w:proofErr w:type="gramStart"/>
      <w:r w:rsidRPr="00ED2624">
        <w:rPr>
          <w:rFonts w:eastAsia="Calibri" w:cs="Times New Roman"/>
          <w:kern w:val="0"/>
          <w14:ligatures w14:val="none"/>
        </w:rPr>
        <w:t>so as to</w:t>
      </w:r>
      <w:proofErr w:type="gramEnd"/>
      <w:r w:rsidRPr="00ED2624">
        <w:rPr>
          <w:rFonts w:eastAsia="Calibri" w:cs="Times New Roman"/>
          <w:kern w:val="0"/>
          <w14:ligatures w14:val="none"/>
        </w:rPr>
        <w:t xml:space="preserve"> facilitate renewable energy deployment and grid reliability</w:t>
      </w:r>
      <w:r>
        <w:rPr>
          <w:rFonts w:eastAsia="Calibri" w:cs="Times New Roman"/>
          <w:kern w:val="0"/>
          <w14:ligatures w14:val="none"/>
        </w:rPr>
        <w:t>, and not restrict energy storage systems located at solar arrays to a size necessary only to support the solar array.</w:t>
      </w:r>
    </w:p>
    <w:p w14:paraId="1AE733AF" w14:textId="38FFAE58" w:rsidR="00A53DDD" w:rsidRPr="00ED2624" w:rsidRDefault="00A53DDD" w:rsidP="00A53DDD">
      <w:bookmarkStart w:id="108" w:name="_Hlk141368767"/>
      <w:r w:rsidRPr="00ED2624">
        <w:rPr>
          <w:b/>
          <w:bCs/>
        </w:rPr>
        <w:t>Pesticide Use</w:t>
      </w:r>
      <w:r w:rsidRPr="00ED2624">
        <w:t xml:space="preserve">.  The restriction in the town’s current bylaw on herbicide use may conflict with Massachusetts Department of Agricultural Resources (MDAR) authority over pesticide use.  The town may wish to check with </w:t>
      </w:r>
      <w:proofErr w:type="gramStart"/>
      <w:r w:rsidRPr="00ED2624">
        <w:t>Town</w:t>
      </w:r>
      <w:proofErr w:type="gramEnd"/>
      <w:r w:rsidRPr="00ED2624">
        <w:t xml:space="preserve"> Counsel.</w:t>
      </w:r>
    </w:p>
    <w:p w14:paraId="00B4D71A" w14:textId="77777777" w:rsidR="003C370D" w:rsidRDefault="003C370D" w:rsidP="003C370D">
      <w:pPr>
        <w:pStyle w:val="Heading3"/>
        <w:rPr>
          <w:shd w:val="clear" w:color="auto" w:fill="FFFFFF"/>
        </w:rPr>
      </w:pPr>
      <w:bookmarkStart w:id="109" w:name="_Toc141393982"/>
      <w:bookmarkEnd w:id="108"/>
      <w:r>
        <w:rPr>
          <w:shd w:val="clear" w:color="auto" w:fill="FFFFFF"/>
        </w:rPr>
        <w:t>Potential Next Steps</w:t>
      </w:r>
      <w:bookmarkEnd w:id="109"/>
    </w:p>
    <w:p w14:paraId="34ACA756" w14:textId="77777777" w:rsidR="003C370D" w:rsidRDefault="003C370D" w:rsidP="003C370D">
      <w:pPr>
        <w:pStyle w:val="ListParagraph"/>
        <w:numPr>
          <w:ilvl w:val="0"/>
          <w:numId w:val="36"/>
        </w:numPr>
      </w:pPr>
      <w:r>
        <w:t>Review bylaw recommendations; potentially proposing bylaw amendments at a subsequent town meeting.</w:t>
      </w:r>
    </w:p>
    <w:p w14:paraId="5E9C4C22" w14:textId="77777777" w:rsidR="003C370D" w:rsidRDefault="003C370D" w:rsidP="003C370D">
      <w:pPr>
        <w:pStyle w:val="ListParagraph"/>
        <w:numPr>
          <w:ilvl w:val="0"/>
          <w:numId w:val="36"/>
        </w:numPr>
      </w:pPr>
      <w:r>
        <w:t>Provide accessible information on the town’s website about the solar planning process and how large solar projects are reviewed and permitted.</w:t>
      </w:r>
    </w:p>
    <w:p w14:paraId="2D219B0B" w14:textId="77777777" w:rsidR="003C370D" w:rsidRDefault="003C370D" w:rsidP="003C370D">
      <w:pPr>
        <w:pStyle w:val="ListParagraph"/>
        <w:numPr>
          <w:ilvl w:val="0"/>
          <w:numId w:val="36"/>
        </w:numPr>
      </w:pPr>
      <w:r>
        <w:t>Compile a list of standard practices to 1) advertise public hearings regarding large solar projects widely, 2) advertise public hearings regarding proposed solar bylaw amendments widely, 3) identify resident interest in reduced electricity rates to solar project proponents, and 4) negotiate appropriate PILOT payments.</w:t>
      </w:r>
    </w:p>
    <w:p w14:paraId="7D45B954" w14:textId="77777777" w:rsidR="003C370D" w:rsidRDefault="003C370D" w:rsidP="003C370D">
      <w:pPr>
        <w:pStyle w:val="Heading3"/>
      </w:pPr>
      <w:bookmarkStart w:id="110" w:name="_Toc141393983"/>
      <w:r>
        <w:t>Action Items</w:t>
      </w:r>
      <w:bookmarkEnd w:id="110"/>
    </w:p>
    <w:p w14:paraId="76E3BE87" w14:textId="77777777" w:rsidR="003C370D" w:rsidRPr="00466078" w:rsidRDefault="003C370D" w:rsidP="003C370D">
      <w:r w:rsidRPr="00466078">
        <w:rPr>
          <w:highlight w:val="yellow"/>
        </w:rPr>
        <w:t>[To be filled out based on what Energy Committee and other municipal boards want to take on in the next 3-5 years.]</w:t>
      </w:r>
    </w:p>
    <w:tbl>
      <w:tblPr>
        <w:tblW w:w="5000" w:type="pct"/>
        <w:tblLayout w:type="fixed"/>
        <w:tblLook w:val="04A0" w:firstRow="1" w:lastRow="0" w:firstColumn="1" w:lastColumn="0" w:noHBand="0" w:noVBand="1"/>
      </w:tblPr>
      <w:tblGrid>
        <w:gridCol w:w="2515"/>
        <w:gridCol w:w="2700"/>
        <w:gridCol w:w="2160"/>
        <w:gridCol w:w="1975"/>
      </w:tblGrid>
      <w:tr w:rsidR="003C370D" w:rsidRPr="00081967" w14:paraId="2A89D663" w14:textId="77777777" w:rsidTr="00C07B18">
        <w:trPr>
          <w:trHeight w:val="820"/>
        </w:trPr>
        <w:tc>
          <w:tcPr>
            <w:tcW w:w="1345" w:type="pct"/>
            <w:tcBorders>
              <w:top w:val="single" w:sz="4" w:space="0" w:color="auto"/>
              <w:left w:val="single" w:sz="4" w:space="0" w:color="auto"/>
              <w:bottom w:val="single" w:sz="4" w:space="0" w:color="auto"/>
              <w:right w:val="single" w:sz="4" w:space="0" w:color="auto"/>
            </w:tcBorders>
            <w:shd w:val="clear" w:color="auto" w:fill="auto"/>
            <w:noWrap/>
            <w:hideMark/>
          </w:tcPr>
          <w:p w14:paraId="1A113A5B" w14:textId="77777777" w:rsidR="003C370D" w:rsidRPr="00081967" w:rsidRDefault="003C370D" w:rsidP="00C07B18">
            <w:pPr>
              <w:spacing w:after="0"/>
              <w:rPr>
                <w:rFonts w:eastAsia="Times New Roman" w:cs="Calibri"/>
                <w:b/>
                <w:bCs/>
                <w:color w:val="000000"/>
                <w:sz w:val="22"/>
              </w:rPr>
            </w:pPr>
            <w:r w:rsidRPr="00081967">
              <w:rPr>
                <w:rFonts w:eastAsia="Times New Roman" w:cs="Calibri"/>
                <w:b/>
                <w:bCs/>
                <w:color w:val="000000"/>
                <w:sz w:val="22"/>
              </w:rPr>
              <w:t>Action</w:t>
            </w:r>
          </w:p>
        </w:tc>
        <w:tc>
          <w:tcPr>
            <w:tcW w:w="1444" w:type="pct"/>
            <w:tcBorders>
              <w:top w:val="single" w:sz="4" w:space="0" w:color="auto"/>
              <w:left w:val="nil"/>
              <w:bottom w:val="single" w:sz="4" w:space="0" w:color="auto"/>
              <w:right w:val="single" w:sz="4" w:space="0" w:color="auto"/>
            </w:tcBorders>
          </w:tcPr>
          <w:p w14:paraId="21F86B89" w14:textId="77777777" w:rsidR="003C370D" w:rsidRPr="00081967" w:rsidRDefault="003C370D" w:rsidP="00C07B18">
            <w:pPr>
              <w:spacing w:after="0"/>
              <w:rPr>
                <w:rFonts w:eastAsia="Times New Roman" w:cs="Calibri"/>
                <w:b/>
                <w:bCs/>
                <w:color w:val="000000"/>
                <w:sz w:val="22"/>
              </w:rPr>
            </w:pPr>
            <w:r w:rsidRPr="00081967">
              <w:rPr>
                <w:rFonts w:eastAsia="Times New Roman" w:cs="Calibri"/>
                <w:b/>
                <w:bCs/>
                <w:color w:val="000000"/>
                <w:sz w:val="22"/>
              </w:rPr>
              <w:t>Lead Entity (or Entities)</w:t>
            </w:r>
          </w:p>
        </w:tc>
        <w:tc>
          <w:tcPr>
            <w:tcW w:w="1155" w:type="pct"/>
            <w:tcBorders>
              <w:top w:val="single" w:sz="4" w:space="0" w:color="auto"/>
              <w:left w:val="nil"/>
              <w:bottom w:val="single" w:sz="4" w:space="0" w:color="auto"/>
              <w:right w:val="single" w:sz="4" w:space="0" w:color="auto"/>
            </w:tcBorders>
            <w:shd w:val="clear" w:color="auto" w:fill="auto"/>
            <w:hideMark/>
          </w:tcPr>
          <w:p w14:paraId="52421C44" w14:textId="77777777" w:rsidR="003C370D" w:rsidRPr="00081967" w:rsidRDefault="003C370D" w:rsidP="00C07B18">
            <w:pPr>
              <w:spacing w:after="0"/>
              <w:rPr>
                <w:rFonts w:eastAsia="Times New Roman" w:cs="Calibri"/>
                <w:color w:val="000000"/>
                <w:sz w:val="22"/>
              </w:rPr>
            </w:pPr>
            <w:r w:rsidRPr="00081967">
              <w:rPr>
                <w:rFonts w:eastAsia="Times New Roman" w:cs="Calibri"/>
                <w:b/>
                <w:bCs/>
                <w:color w:val="000000"/>
                <w:sz w:val="22"/>
              </w:rPr>
              <w:t>Supporting Entities</w:t>
            </w:r>
          </w:p>
        </w:tc>
        <w:tc>
          <w:tcPr>
            <w:tcW w:w="1056" w:type="pct"/>
            <w:tcBorders>
              <w:top w:val="single" w:sz="4" w:space="0" w:color="auto"/>
              <w:left w:val="nil"/>
              <w:bottom w:val="single" w:sz="4" w:space="0" w:color="auto"/>
              <w:right w:val="single" w:sz="4" w:space="0" w:color="auto"/>
            </w:tcBorders>
          </w:tcPr>
          <w:p w14:paraId="4D435111" w14:textId="77777777" w:rsidR="003C370D" w:rsidRPr="00081967" w:rsidRDefault="003C370D" w:rsidP="00C07B18">
            <w:pPr>
              <w:spacing w:after="0"/>
              <w:rPr>
                <w:rFonts w:eastAsia="Times New Roman" w:cs="Calibri"/>
                <w:b/>
                <w:bCs/>
                <w:color w:val="000000"/>
                <w:sz w:val="22"/>
              </w:rPr>
            </w:pPr>
            <w:r w:rsidRPr="00081967">
              <w:rPr>
                <w:rFonts w:eastAsia="Times New Roman" w:cs="Calibri"/>
                <w:b/>
                <w:bCs/>
                <w:color w:val="000000"/>
                <w:sz w:val="22"/>
              </w:rPr>
              <w:t>Start Year</w:t>
            </w:r>
            <w:r>
              <w:rPr>
                <w:rFonts w:eastAsia="Times New Roman" w:cs="Calibri"/>
                <w:b/>
                <w:bCs/>
                <w:color w:val="000000"/>
                <w:sz w:val="22"/>
              </w:rPr>
              <w:t>/ Annually?</w:t>
            </w:r>
          </w:p>
        </w:tc>
      </w:tr>
      <w:tr w:rsidR="003C370D" w:rsidRPr="00081967" w14:paraId="4275AA96" w14:textId="77777777" w:rsidTr="00C07B18">
        <w:trPr>
          <w:trHeight w:val="262"/>
        </w:trPr>
        <w:tc>
          <w:tcPr>
            <w:tcW w:w="1345" w:type="pct"/>
            <w:tcBorders>
              <w:top w:val="single" w:sz="4" w:space="0" w:color="auto"/>
              <w:left w:val="single" w:sz="4" w:space="0" w:color="auto"/>
              <w:bottom w:val="single" w:sz="4" w:space="0" w:color="auto"/>
              <w:right w:val="single" w:sz="4" w:space="0" w:color="auto"/>
            </w:tcBorders>
            <w:shd w:val="clear" w:color="auto" w:fill="auto"/>
            <w:noWrap/>
            <w:hideMark/>
          </w:tcPr>
          <w:p w14:paraId="04F26C4F" w14:textId="77777777" w:rsidR="003C370D" w:rsidRPr="00081967" w:rsidRDefault="003C370D" w:rsidP="00C07B18">
            <w:pPr>
              <w:spacing w:after="0"/>
              <w:rPr>
                <w:rFonts w:eastAsia="Times New Roman" w:cs="Calibri"/>
                <w:color w:val="000000"/>
                <w:sz w:val="22"/>
              </w:rPr>
            </w:pPr>
          </w:p>
        </w:tc>
        <w:tc>
          <w:tcPr>
            <w:tcW w:w="1444" w:type="pct"/>
            <w:tcBorders>
              <w:top w:val="single" w:sz="4" w:space="0" w:color="auto"/>
              <w:left w:val="nil"/>
              <w:bottom w:val="single" w:sz="4" w:space="0" w:color="auto"/>
              <w:right w:val="single" w:sz="4" w:space="0" w:color="auto"/>
            </w:tcBorders>
          </w:tcPr>
          <w:p w14:paraId="6331CC18" w14:textId="77777777" w:rsidR="003C370D" w:rsidRPr="00081967" w:rsidRDefault="003C370D" w:rsidP="00C07B18">
            <w:pPr>
              <w:spacing w:after="0"/>
              <w:rPr>
                <w:rFonts w:eastAsia="Times New Roman" w:cs="Calibri"/>
                <w:color w:val="000000"/>
                <w:sz w:val="22"/>
              </w:rPr>
            </w:pPr>
          </w:p>
        </w:tc>
        <w:tc>
          <w:tcPr>
            <w:tcW w:w="1155" w:type="pct"/>
            <w:tcBorders>
              <w:top w:val="single" w:sz="4" w:space="0" w:color="auto"/>
              <w:left w:val="nil"/>
              <w:bottom w:val="single" w:sz="4" w:space="0" w:color="auto"/>
              <w:right w:val="single" w:sz="4" w:space="0" w:color="auto"/>
            </w:tcBorders>
            <w:shd w:val="clear" w:color="auto" w:fill="auto"/>
            <w:noWrap/>
            <w:hideMark/>
          </w:tcPr>
          <w:p w14:paraId="086F93CE" w14:textId="77777777" w:rsidR="003C370D" w:rsidRPr="00081967" w:rsidRDefault="003C370D" w:rsidP="00C07B18">
            <w:pPr>
              <w:spacing w:after="0"/>
              <w:jc w:val="right"/>
              <w:rPr>
                <w:rFonts w:eastAsia="Times New Roman" w:cs="Calibri"/>
                <w:color w:val="000000"/>
                <w:sz w:val="22"/>
              </w:rPr>
            </w:pPr>
          </w:p>
        </w:tc>
        <w:tc>
          <w:tcPr>
            <w:tcW w:w="1056" w:type="pct"/>
            <w:tcBorders>
              <w:top w:val="single" w:sz="4" w:space="0" w:color="auto"/>
              <w:left w:val="nil"/>
              <w:bottom w:val="single" w:sz="4" w:space="0" w:color="auto"/>
              <w:right w:val="single" w:sz="4" w:space="0" w:color="auto"/>
            </w:tcBorders>
          </w:tcPr>
          <w:p w14:paraId="3B860C92" w14:textId="77777777" w:rsidR="003C370D" w:rsidRDefault="003C370D" w:rsidP="00C07B18">
            <w:pPr>
              <w:spacing w:after="0"/>
              <w:jc w:val="right"/>
              <w:rPr>
                <w:rFonts w:eastAsia="Times New Roman" w:cs="Calibri"/>
                <w:color w:val="000000"/>
                <w:sz w:val="22"/>
              </w:rPr>
            </w:pPr>
          </w:p>
          <w:p w14:paraId="209D0280" w14:textId="77777777" w:rsidR="003C370D" w:rsidRPr="00081967" w:rsidRDefault="003C370D" w:rsidP="00C07B18">
            <w:pPr>
              <w:spacing w:after="0"/>
              <w:jc w:val="right"/>
              <w:rPr>
                <w:rFonts w:eastAsia="Times New Roman" w:cs="Calibri"/>
                <w:color w:val="000000"/>
                <w:sz w:val="22"/>
              </w:rPr>
            </w:pPr>
          </w:p>
        </w:tc>
      </w:tr>
    </w:tbl>
    <w:p w14:paraId="264400C9" w14:textId="513EB408" w:rsidR="00E92C5E" w:rsidRDefault="00E92C5E" w:rsidP="00E92C5E">
      <w:pPr>
        <w:pStyle w:val="Heading1"/>
        <w:numPr>
          <w:ilvl w:val="0"/>
          <w:numId w:val="3"/>
        </w:numPr>
        <w:ind w:left="360"/>
      </w:pPr>
      <w:bookmarkStart w:id="111" w:name="_Toc141393984"/>
      <w:r>
        <w:lastRenderedPageBreak/>
        <w:t>SUMMARY</w:t>
      </w:r>
      <w:bookmarkEnd w:id="111"/>
    </w:p>
    <w:p w14:paraId="3622AC22" w14:textId="04729060" w:rsidR="00C024A1" w:rsidRDefault="00C024A1" w:rsidP="00E92C5E">
      <w:pPr>
        <w:pStyle w:val="Heading2"/>
        <w:rPr>
          <w:rStyle w:val="markedcontent"/>
        </w:rPr>
      </w:pPr>
      <w:bookmarkStart w:id="112" w:name="_Toc140799160"/>
      <w:bookmarkStart w:id="113" w:name="_Toc141393985"/>
      <w:proofErr w:type="gramStart"/>
      <w:r w:rsidRPr="00C94930">
        <w:rPr>
          <w:rStyle w:val="markedcontent"/>
        </w:rPr>
        <w:t>8.1  Summary</w:t>
      </w:r>
      <w:bookmarkEnd w:id="112"/>
      <w:bookmarkEnd w:id="113"/>
      <w:proofErr w:type="gramEnd"/>
    </w:p>
    <w:p w14:paraId="44B6B713" w14:textId="77777777" w:rsidR="008872AF" w:rsidRPr="00C07305" w:rsidRDefault="008872AF" w:rsidP="008872AF">
      <w:bookmarkStart w:id="114" w:name="_Toc140799161"/>
      <w:r>
        <w:t>This section provides a summary of the Action Items noted throughout this Plan.</w:t>
      </w:r>
    </w:p>
    <w:p w14:paraId="05BAA202" w14:textId="77777777" w:rsidR="00C024A1" w:rsidRDefault="00C024A1" w:rsidP="00C024A1">
      <w:pPr>
        <w:pStyle w:val="Heading2"/>
        <w:rPr>
          <w:rStyle w:val="markedcontent"/>
        </w:rPr>
      </w:pPr>
      <w:bookmarkStart w:id="115" w:name="_Toc141393986"/>
      <w:proofErr w:type="gramStart"/>
      <w:r w:rsidRPr="00C94930">
        <w:rPr>
          <w:rStyle w:val="markedcontent"/>
        </w:rPr>
        <w:t>8.2  Plan</w:t>
      </w:r>
      <w:proofErr w:type="gramEnd"/>
      <w:r w:rsidRPr="00C94930">
        <w:rPr>
          <w:rStyle w:val="markedcontent"/>
        </w:rPr>
        <w:t xml:space="preserve"> Review</w:t>
      </w:r>
      <w:bookmarkEnd w:id="114"/>
      <w:bookmarkEnd w:id="115"/>
    </w:p>
    <w:p w14:paraId="63E5CD9D" w14:textId="77777777" w:rsidR="00C024A1" w:rsidRPr="00736CA3" w:rsidRDefault="00C024A1" w:rsidP="00C024A1">
      <w:r w:rsidRPr="00C94930">
        <w:t xml:space="preserve">This plan will be reviewed and updated in </w:t>
      </w:r>
      <w:r w:rsidRPr="00C94930">
        <w:rPr>
          <w:highlight w:val="yellow"/>
        </w:rPr>
        <w:t>[5?]</w:t>
      </w:r>
      <w:r w:rsidRPr="00C94930">
        <w:t xml:space="preserve"> years by the Energy Committee in consultation with the Planning Board, Conservation Commission, and Select Board.</w:t>
      </w:r>
      <w:r>
        <w:t xml:space="preserve">  Updates will consider progress made since the original plan was </w:t>
      </w:r>
      <w:proofErr w:type="gramStart"/>
      <w:r>
        <w:t>developed, and</w:t>
      </w:r>
      <w:proofErr w:type="gramEnd"/>
      <w:r>
        <w:t xml:space="preserve"> may require revisiting steps of the </w:t>
      </w:r>
      <w:r>
        <w:rPr>
          <w:i/>
        </w:rPr>
        <w:t>Community Planning for Solar</w:t>
      </w:r>
      <w:r>
        <w:t xml:space="preserve"> process, including the </w:t>
      </w:r>
      <w:r>
        <w:rPr>
          <w:i/>
        </w:rPr>
        <w:t>Solar Resource &amp; Infrastructure Assessment</w:t>
      </w:r>
      <w:r>
        <w:t xml:space="preserve"> and </w:t>
      </w:r>
      <w:r>
        <w:rPr>
          <w:i/>
        </w:rPr>
        <w:t xml:space="preserve">Community Solar </w:t>
      </w:r>
      <w:commentRangeStart w:id="116"/>
      <w:r>
        <w:rPr>
          <w:i/>
        </w:rPr>
        <w:t>Survey</w:t>
      </w:r>
      <w:commentRangeEnd w:id="116"/>
      <w:r>
        <w:rPr>
          <w:rStyle w:val="CommentReference"/>
          <w:kern w:val="0"/>
          <w14:ligatures w14:val="none"/>
        </w:rPr>
        <w:commentReference w:id="116"/>
      </w:r>
      <w:r>
        <w:t>.</w:t>
      </w:r>
    </w:p>
    <w:p w14:paraId="020DE44B" w14:textId="77777777" w:rsidR="00C024A1" w:rsidRPr="00C94930" w:rsidRDefault="00C024A1" w:rsidP="00C024A1">
      <w:pPr>
        <w:pStyle w:val="Heading2"/>
        <w:rPr>
          <w:rStyle w:val="markedcontent"/>
        </w:rPr>
      </w:pPr>
      <w:bookmarkStart w:id="117" w:name="_Toc140799162"/>
      <w:bookmarkStart w:id="118" w:name="_Toc141393987"/>
      <w:proofErr w:type="gramStart"/>
      <w:r w:rsidRPr="00C94930">
        <w:rPr>
          <w:rStyle w:val="markedcontent"/>
        </w:rPr>
        <w:t>8.3  Action</w:t>
      </w:r>
      <w:proofErr w:type="gramEnd"/>
      <w:r w:rsidRPr="00C94930">
        <w:rPr>
          <w:rStyle w:val="markedcontent"/>
        </w:rPr>
        <w:t xml:space="preserve"> Items</w:t>
      </w:r>
      <w:bookmarkEnd w:id="117"/>
      <w:bookmarkEnd w:id="118"/>
    </w:p>
    <w:p w14:paraId="712637E1" w14:textId="128137F9" w:rsidR="00726F38" w:rsidRPr="00345791" w:rsidRDefault="00C024A1" w:rsidP="00026068">
      <w:pPr>
        <w:rPr>
          <w:i/>
          <w:iCs/>
        </w:rPr>
      </w:pPr>
      <w:r>
        <w:rPr>
          <w:rStyle w:val="markedcontent"/>
          <w:i/>
          <w:iCs/>
        </w:rPr>
        <w:t>This section will provide</w:t>
      </w:r>
      <w:r w:rsidRPr="00C94930">
        <w:rPr>
          <w:rStyle w:val="markedcontent"/>
          <w:i/>
          <w:iCs/>
        </w:rPr>
        <w:t xml:space="preserve"> a table of Action Items, </w:t>
      </w:r>
      <w:proofErr w:type="gramStart"/>
      <w:r w:rsidRPr="00C94930">
        <w:rPr>
          <w:rStyle w:val="markedcontent"/>
          <w:i/>
          <w:iCs/>
        </w:rPr>
        <w:t>summarizing briefly</w:t>
      </w:r>
      <w:proofErr w:type="gramEnd"/>
      <w:r w:rsidRPr="00C94930">
        <w:rPr>
          <w:rStyle w:val="markedcontent"/>
          <w:i/>
          <w:iCs/>
        </w:rPr>
        <w:t xml:space="preserve"> each item, indicating</w:t>
      </w:r>
      <w:r w:rsidRPr="00C94930">
        <w:rPr>
          <w:i/>
          <w:iCs/>
        </w:rPr>
        <w:t xml:space="preserve"> </w:t>
      </w:r>
      <w:r w:rsidRPr="00C94930">
        <w:rPr>
          <w:rStyle w:val="markedcontent"/>
          <w:i/>
          <w:iCs/>
        </w:rPr>
        <w:t>which municipal board, committee, or group of residents is responsible for taking the lead</w:t>
      </w:r>
      <w:r w:rsidRPr="00C94930">
        <w:rPr>
          <w:i/>
          <w:iCs/>
        </w:rPr>
        <w:t xml:space="preserve"> </w:t>
      </w:r>
      <w:r w:rsidRPr="00C94930">
        <w:rPr>
          <w:rStyle w:val="markedcontent"/>
          <w:i/>
          <w:iCs/>
        </w:rPr>
        <w:t xml:space="preserve">on next steps, and indicating the projected timeline (calendar dates). </w:t>
      </w:r>
      <w:r>
        <w:rPr>
          <w:rStyle w:val="markedcontent"/>
          <w:i/>
          <w:iCs/>
        </w:rPr>
        <w:t>The table will also include the</w:t>
      </w:r>
      <w:r w:rsidRPr="00C94930">
        <w:rPr>
          <w:i/>
          <w:iCs/>
        </w:rPr>
        <w:t xml:space="preserve"> </w:t>
      </w:r>
      <w:r w:rsidRPr="00C94930">
        <w:rPr>
          <w:rStyle w:val="markedcontent"/>
          <w:i/>
          <w:iCs/>
        </w:rPr>
        <w:t xml:space="preserve">anticipated timeline for action plan review and </w:t>
      </w:r>
      <w:commentRangeStart w:id="119"/>
      <w:r w:rsidRPr="00C94930">
        <w:rPr>
          <w:rStyle w:val="markedcontent"/>
          <w:i/>
          <w:iCs/>
        </w:rPr>
        <w:t>revision</w:t>
      </w:r>
      <w:commentRangeEnd w:id="119"/>
      <w:r w:rsidRPr="00C94930">
        <w:rPr>
          <w:rStyle w:val="CommentReference"/>
          <w:kern w:val="0"/>
          <w14:ligatures w14:val="none"/>
        </w:rPr>
        <w:commentReference w:id="119"/>
      </w:r>
      <w:r w:rsidRPr="00C94930">
        <w:rPr>
          <w:rStyle w:val="markedcontent"/>
          <w:i/>
          <w:iCs/>
        </w:rPr>
        <w:t>.</w:t>
      </w:r>
    </w:p>
    <w:sectPr w:rsidR="00726F38" w:rsidRPr="00345791">
      <w:footerReference w:type="default" r:id="rId2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 w:author="Zara Dowling" w:date="2023-07-18T12:52:00Z" w:initials="ZD">
    <w:p w14:paraId="3B3380D8" w14:textId="77777777" w:rsidR="00832F1D" w:rsidRDefault="00832F1D" w:rsidP="00832F1D">
      <w:pPr>
        <w:pStyle w:val="CommentText"/>
      </w:pPr>
      <w:r>
        <w:rPr>
          <w:rStyle w:val="CommentReference"/>
        </w:rPr>
        <w:annotationRef/>
      </w:r>
      <w:r>
        <w:t>Do you plan to make the plan available on the town website?  If so, we will keep this text and add a URL.</w:t>
      </w:r>
    </w:p>
  </w:comment>
  <w:comment w:id="16" w:author="Zara Dowling" w:date="2023-07-18T12:53:00Z" w:initials="ZD">
    <w:p w14:paraId="41E2B995" w14:textId="77777777" w:rsidR="00832F1D" w:rsidRDefault="00832F1D" w:rsidP="00832F1D">
      <w:pPr>
        <w:pStyle w:val="CommentText"/>
      </w:pPr>
      <w:r>
        <w:rPr>
          <w:rStyle w:val="CommentReference"/>
        </w:rPr>
        <w:annotationRef/>
      </w:r>
      <w:r>
        <w:t>Will they?  If not, we can make them available on our website, if you prefer.</w:t>
      </w:r>
    </w:p>
  </w:comment>
  <w:comment w:id="20" w:author="Zara Dowling" w:date="2023-09-21T10:49:00Z" w:initials="ZD">
    <w:p w14:paraId="0DDEB1FF" w14:textId="77777777" w:rsidR="0025318A" w:rsidRDefault="0025318A" w:rsidP="008F225F">
      <w:pPr>
        <w:pStyle w:val="CommentText"/>
      </w:pPr>
      <w:r>
        <w:rPr>
          <w:rStyle w:val="CommentReference"/>
        </w:rPr>
        <w:annotationRef/>
      </w:r>
      <w:r>
        <w:t>While this building is not currently in active use by the town, the town's MEI account does show some continued electricity use, albeit about 50% of 2017/2018 use and 15% of 2015 use.</w:t>
      </w:r>
    </w:p>
  </w:comment>
  <w:comment w:id="116" w:author="Zara Dowling" w:date="2023-05-10T10:36:00Z" w:initials="ZD">
    <w:p w14:paraId="10B9202A" w14:textId="6ACE7AD0" w:rsidR="00C024A1" w:rsidRDefault="00C024A1" w:rsidP="00C024A1">
      <w:pPr>
        <w:pStyle w:val="CommentText"/>
      </w:pPr>
      <w:r>
        <w:rPr>
          <w:rStyle w:val="CommentReference"/>
        </w:rPr>
        <w:annotationRef/>
      </w:r>
      <w:r>
        <w:t xml:space="preserve">This timeline is up to the town to decide upon.  For guidance in determining an appropriate timeline and revision steps, see the CEE factsheet </w:t>
      </w:r>
      <w:r>
        <w:rPr>
          <w:i/>
          <w:iCs/>
        </w:rPr>
        <w:t xml:space="preserve">Monitoring, Evaluating, and Updating your Community Solar Action Plan </w:t>
      </w:r>
      <w:r>
        <w:t>on the Solar Planning toolkit website.</w:t>
      </w:r>
    </w:p>
  </w:comment>
  <w:comment w:id="119" w:author="Zara Dowling" w:date="2023-05-10T10:37:00Z" w:initials="ZD">
    <w:p w14:paraId="2913B750" w14:textId="77777777" w:rsidR="00C024A1" w:rsidRDefault="00C024A1" w:rsidP="00C024A1">
      <w:pPr>
        <w:pStyle w:val="CommentText"/>
      </w:pPr>
      <w:r>
        <w:rPr>
          <w:rStyle w:val="CommentReference"/>
        </w:rPr>
        <w:annotationRef/>
      </w:r>
      <w:r>
        <w:t>This list will be drawn from the Next Steps identified above, but town boards and committees will have to identify the timeline over which they want to take it 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B3380D8" w15:done="0"/>
  <w15:commentEx w15:paraId="41E2B995" w15:done="0"/>
  <w15:commentEx w15:paraId="0DDEB1FF" w15:done="0"/>
  <w15:commentEx w15:paraId="10B9202A" w15:done="0"/>
  <w15:commentEx w15:paraId="2913B75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6109AB" w16cex:dateUtc="2023-07-18T16:52:00Z"/>
  <w16cex:commentExtensible w16cex:durableId="286109C1" w16cex:dateUtc="2023-07-18T16:53:00Z"/>
  <w16cex:commentExtensible w16cex:durableId="28B69E56" w16cex:dateUtc="2023-09-21T14:49:00Z"/>
  <w16cex:commentExtensible w16cex:durableId="2805F227" w16cex:dateUtc="2023-05-10T14:36:00Z"/>
  <w16cex:commentExtensible w16cex:durableId="2805F282" w16cex:dateUtc="2023-05-10T14: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B3380D8" w16cid:durableId="286109AB"/>
  <w16cid:commentId w16cid:paraId="41E2B995" w16cid:durableId="286109C1"/>
  <w16cid:commentId w16cid:paraId="0DDEB1FF" w16cid:durableId="28B69E56"/>
  <w16cid:commentId w16cid:paraId="10B9202A" w16cid:durableId="2805F227"/>
  <w16cid:commentId w16cid:paraId="2913B750" w16cid:durableId="2805F28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35312" w14:textId="77777777" w:rsidR="00D71B58" w:rsidRDefault="00D71B58" w:rsidP="004433D2">
      <w:r>
        <w:separator/>
      </w:r>
    </w:p>
  </w:endnote>
  <w:endnote w:type="continuationSeparator" w:id="0">
    <w:p w14:paraId="4700ECFB" w14:textId="77777777" w:rsidR="00D71B58" w:rsidRDefault="00D71B58" w:rsidP="00443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0175497"/>
      <w:docPartObj>
        <w:docPartGallery w:val="Page Numbers (Bottom of Page)"/>
        <w:docPartUnique/>
      </w:docPartObj>
    </w:sdtPr>
    <w:sdtEndPr>
      <w:rPr>
        <w:noProof/>
      </w:rPr>
    </w:sdtEndPr>
    <w:sdtContent>
      <w:p w14:paraId="4C2511B3" w14:textId="42775343" w:rsidR="009D1189" w:rsidRDefault="009D118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3D2B99" w14:textId="77777777" w:rsidR="009D1189" w:rsidRDefault="009D11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2E49A" w14:textId="77777777" w:rsidR="00D71B58" w:rsidRDefault="00D71B58" w:rsidP="004433D2">
      <w:r>
        <w:separator/>
      </w:r>
    </w:p>
  </w:footnote>
  <w:footnote w:type="continuationSeparator" w:id="0">
    <w:p w14:paraId="79FB9CA2" w14:textId="77777777" w:rsidR="00D71B58" w:rsidRDefault="00D71B58" w:rsidP="004433D2">
      <w:r>
        <w:continuationSeparator/>
      </w:r>
    </w:p>
  </w:footnote>
  <w:footnote w:id="1">
    <w:p w14:paraId="69BA155F" w14:textId="77777777" w:rsidR="00941724" w:rsidRDefault="00941724" w:rsidP="00941724">
      <w:pPr>
        <w:pStyle w:val="FootnoteText"/>
      </w:pPr>
      <w:r>
        <w:rPr>
          <w:rStyle w:val="FootnoteReference"/>
        </w:rPr>
        <w:footnoteRef/>
      </w:r>
      <w:r>
        <w:t xml:space="preserve"> </w:t>
      </w:r>
      <w:r w:rsidRPr="00A72CEB">
        <w:rPr>
          <w:rFonts w:cstheme="minorHAnsi"/>
          <w:color w:val="222222"/>
          <w:shd w:val="clear" w:color="auto" w:fill="FFFFFF"/>
        </w:rPr>
        <w:t>Gagnon, P., Margolis, R., Melius, J., Phillips, C. and Elmore, R., 2016. </w:t>
      </w:r>
      <w:r w:rsidRPr="00A72CEB">
        <w:rPr>
          <w:rFonts w:cstheme="minorHAnsi"/>
          <w:i/>
          <w:iCs/>
          <w:color w:val="222222"/>
          <w:shd w:val="clear" w:color="auto" w:fill="FFFFFF"/>
        </w:rPr>
        <w:t>Rooftop solar photovoltaic technical potential in the United States. A detailed assessment</w:t>
      </w:r>
      <w:r w:rsidRPr="00A72CEB">
        <w:rPr>
          <w:rFonts w:cstheme="minorHAnsi"/>
          <w:color w:val="222222"/>
          <w:shd w:val="clear" w:color="auto" w:fill="FFFFFF"/>
        </w:rPr>
        <w:t> (No. NREL/TP-6A20-65298). National Renewable Energy Lab.(NREL), Golden, CO (United States).</w:t>
      </w:r>
    </w:p>
  </w:footnote>
  <w:footnote w:id="2">
    <w:p w14:paraId="22D2C849" w14:textId="77777777" w:rsidR="00941724" w:rsidRDefault="00941724" w:rsidP="00941724">
      <w:pPr>
        <w:pStyle w:val="FootnoteText"/>
      </w:pPr>
      <w:r>
        <w:rPr>
          <w:rStyle w:val="FootnoteReference"/>
        </w:rPr>
        <w:footnoteRef/>
      </w:r>
      <w:r>
        <w:t xml:space="preserve"> MA DOER. 2022.  </w:t>
      </w:r>
      <w:r w:rsidRPr="001B3FC8">
        <w:t>https://www.mass.gov/service-details/lists-of-qualified-generation-units</w:t>
      </w:r>
    </w:p>
  </w:footnote>
  <w:footnote w:id="3">
    <w:p w14:paraId="1FBDF348" w14:textId="77777777" w:rsidR="00D31273" w:rsidRPr="00B37F71" w:rsidRDefault="00D31273" w:rsidP="00D31273">
      <w:pPr>
        <w:pStyle w:val="FootnoteText"/>
        <w:rPr>
          <w:rFonts w:asciiTheme="minorHAnsi" w:hAnsiTheme="minorHAnsi" w:cstheme="minorHAnsi"/>
        </w:rPr>
      </w:pPr>
      <w:r w:rsidRPr="00B37F71">
        <w:rPr>
          <w:rStyle w:val="FootnoteReference"/>
          <w:rFonts w:asciiTheme="minorHAnsi" w:hAnsiTheme="minorHAnsi" w:cstheme="minorHAnsi"/>
        </w:rPr>
        <w:footnoteRef/>
      </w:r>
      <w:r w:rsidRPr="00B37F71">
        <w:rPr>
          <w:rFonts w:asciiTheme="minorHAnsi" w:hAnsiTheme="minorHAnsi" w:cstheme="minorHAnsi"/>
        </w:rPr>
        <w:t xml:space="preserve"> </w:t>
      </w:r>
      <w:r w:rsidRPr="00B37F71">
        <w:rPr>
          <w:rFonts w:asciiTheme="minorHAnsi" w:hAnsiTheme="minorHAnsi" w:cstheme="minorHAnsi"/>
          <w:color w:val="222222"/>
          <w:shd w:val="clear" w:color="auto" w:fill="FFFFFF"/>
        </w:rPr>
        <w:t xml:space="preserve">Krishnan, Ram. 2016. </w:t>
      </w:r>
      <w:r w:rsidRPr="00B37F71">
        <w:rPr>
          <w:rFonts w:asciiTheme="minorHAnsi" w:hAnsiTheme="minorHAnsi" w:cstheme="minorHAnsi"/>
          <w:i/>
          <w:color w:val="222222"/>
          <w:shd w:val="clear" w:color="auto" w:fill="FFFFFF"/>
        </w:rPr>
        <w:t>Technical solar photovoltaic potential of large scale parking lot canopies</w:t>
      </w:r>
      <w:r w:rsidRPr="00B37F71">
        <w:rPr>
          <w:rFonts w:asciiTheme="minorHAnsi" w:hAnsiTheme="minorHAnsi" w:cstheme="minorHAnsi"/>
          <w:color w:val="222222"/>
          <w:shd w:val="clear" w:color="auto" w:fill="FFFFFF"/>
        </w:rPr>
        <w:t xml:space="preserve">.  Dissertation, Michigan Technological University.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7B1A"/>
    <w:multiLevelType w:val="hybridMultilevel"/>
    <w:tmpl w:val="925EB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A103F7"/>
    <w:multiLevelType w:val="hybridMultilevel"/>
    <w:tmpl w:val="7E7830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EC09AC"/>
    <w:multiLevelType w:val="multilevel"/>
    <w:tmpl w:val="6D6A0B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C46C24"/>
    <w:multiLevelType w:val="multilevel"/>
    <w:tmpl w:val="DBC007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332385"/>
    <w:multiLevelType w:val="hybridMultilevel"/>
    <w:tmpl w:val="56D4898C"/>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BE55B7"/>
    <w:multiLevelType w:val="multilevel"/>
    <w:tmpl w:val="126E6C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591390"/>
    <w:multiLevelType w:val="hybridMultilevel"/>
    <w:tmpl w:val="656C7C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2D3B79"/>
    <w:multiLevelType w:val="hybridMultilevel"/>
    <w:tmpl w:val="C0C6E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7F5BEC"/>
    <w:multiLevelType w:val="multilevel"/>
    <w:tmpl w:val="4C2484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8A6D0C"/>
    <w:multiLevelType w:val="multilevel"/>
    <w:tmpl w:val="89BC7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F58312B"/>
    <w:multiLevelType w:val="hybridMultilevel"/>
    <w:tmpl w:val="1778B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B75F24"/>
    <w:multiLevelType w:val="hybridMultilevel"/>
    <w:tmpl w:val="48881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5F0676"/>
    <w:multiLevelType w:val="hybridMultilevel"/>
    <w:tmpl w:val="13D078CE"/>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0F3B93"/>
    <w:multiLevelType w:val="multilevel"/>
    <w:tmpl w:val="48484F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EF5D1C"/>
    <w:multiLevelType w:val="hybridMultilevel"/>
    <w:tmpl w:val="755823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9243A1"/>
    <w:multiLevelType w:val="hybridMultilevel"/>
    <w:tmpl w:val="75245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B049A3"/>
    <w:multiLevelType w:val="hybridMultilevel"/>
    <w:tmpl w:val="5C58F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901295"/>
    <w:multiLevelType w:val="multilevel"/>
    <w:tmpl w:val="0218C6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670742F"/>
    <w:multiLevelType w:val="multilevel"/>
    <w:tmpl w:val="1376EC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67B1C2D"/>
    <w:multiLevelType w:val="hybridMultilevel"/>
    <w:tmpl w:val="27BEEF5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9B3D6B"/>
    <w:multiLevelType w:val="hybridMultilevel"/>
    <w:tmpl w:val="E0BAFA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AD119E"/>
    <w:multiLevelType w:val="multilevel"/>
    <w:tmpl w:val="3A0086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64B4DE6"/>
    <w:multiLevelType w:val="hybridMultilevel"/>
    <w:tmpl w:val="7BE22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2B65FC"/>
    <w:multiLevelType w:val="hybridMultilevel"/>
    <w:tmpl w:val="5F08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BB0FE7"/>
    <w:multiLevelType w:val="multilevel"/>
    <w:tmpl w:val="9CD40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FE75DEE"/>
    <w:multiLevelType w:val="hybridMultilevel"/>
    <w:tmpl w:val="6A12BD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730A36"/>
    <w:multiLevelType w:val="hybridMultilevel"/>
    <w:tmpl w:val="DF520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992138"/>
    <w:multiLevelType w:val="hybridMultilevel"/>
    <w:tmpl w:val="13E45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577ADD"/>
    <w:multiLevelType w:val="hybridMultilevel"/>
    <w:tmpl w:val="8EB42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BC19C4"/>
    <w:multiLevelType w:val="multilevel"/>
    <w:tmpl w:val="8CC01ACA"/>
    <w:lvl w:ilvl="0">
      <w:start w:val="1"/>
      <w:numFmt w:val="decimal"/>
      <w:lvlText w:val="%1."/>
      <w:lvlJc w:val="left"/>
      <w:pPr>
        <w:ind w:left="720" w:hanging="360"/>
      </w:pPr>
      <w:rPr>
        <w:rFonts w:asciiTheme="majorHAnsi" w:hAnsiTheme="majorHAnsi" w:cstheme="majorHAnsi"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86069F4"/>
    <w:multiLevelType w:val="multilevel"/>
    <w:tmpl w:val="163C75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96211DB"/>
    <w:multiLevelType w:val="hybridMultilevel"/>
    <w:tmpl w:val="4DB0E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D04DCF"/>
    <w:multiLevelType w:val="hybridMultilevel"/>
    <w:tmpl w:val="A072A6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B67151"/>
    <w:multiLevelType w:val="multilevel"/>
    <w:tmpl w:val="ED602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14B141F"/>
    <w:multiLevelType w:val="hybridMultilevel"/>
    <w:tmpl w:val="2AA0B2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0275A8"/>
    <w:multiLevelType w:val="hybridMultilevel"/>
    <w:tmpl w:val="F104CC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F4123F"/>
    <w:multiLevelType w:val="hybridMultilevel"/>
    <w:tmpl w:val="771852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9F32C0"/>
    <w:multiLevelType w:val="multilevel"/>
    <w:tmpl w:val="34E0F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9D70257"/>
    <w:multiLevelType w:val="hybridMultilevel"/>
    <w:tmpl w:val="D8E43C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4623637">
    <w:abstractNumId w:val="0"/>
  </w:num>
  <w:num w:numId="2" w16cid:durableId="1616715000">
    <w:abstractNumId w:val="38"/>
  </w:num>
  <w:num w:numId="3" w16cid:durableId="2128110998">
    <w:abstractNumId w:val="29"/>
  </w:num>
  <w:num w:numId="4" w16cid:durableId="1377048646">
    <w:abstractNumId w:val="32"/>
  </w:num>
  <w:num w:numId="5" w16cid:durableId="1057896090">
    <w:abstractNumId w:val="12"/>
  </w:num>
  <w:num w:numId="6" w16cid:durableId="198474052">
    <w:abstractNumId w:val="10"/>
  </w:num>
  <w:num w:numId="7" w16cid:durableId="2109889597">
    <w:abstractNumId w:val="33"/>
  </w:num>
  <w:num w:numId="8" w16cid:durableId="521164686">
    <w:abstractNumId w:val="16"/>
  </w:num>
  <w:num w:numId="9" w16cid:durableId="581182624">
    <w:abstractNumId w:val="18"/>
  </w:num>
  <w:num w:numId="10" w16cid:durableId="1400396700">
    <w:abstractNumId w:val="11"/>
  </w:num>
  <w:num w:numId="11" w16cid:durableId="353579497">
    <w:abstractNumId w:val="30"/>
  </w:num>
  <w:num w:numId="12" w16cid:durableId="1240755496">
    <w:abstractNumId w:val="22"/>
  </w:num>
  <w:num w:numId="13" w16cid:durableId="49575372">
    <w:abstractNumId w:val="24"/>
  </w:num>
  <w:num w:numId="14" w16cid:durableId="980768898">
    <w:abstractNumId w:val="9"/>
  </w:num>
  <w:num w:numId="15" w16cid:durableId="1172600757">
    <w:abstractNumId w:val="2"/>
  </w:num>
  <w:num w:numId="16" w16cid:durableId="1415739399">
    <w:abstractNumId w:val="27"/>
  </w:num>
  <w:num w:numId="17" w16cid:durableId="1619944427">
    <w:abstractNumId w:val="3"/>
  </w:num>
  <w:num w:numId="18" w16cid:durableId="949893065">
    <w:abstractNumId w:val="28"/>
  </w:num>
  <w:num w:numId="19" w16cid:durableId="2129279337">
    <w:abstractNumId w:val="13"/>
  </w:num>
  <w:num w:numId="20" w16cid:durableId="919287443">
    <w:abstractNumId w:val="31"/>
  </w:num>
  <w:num w:numId="21" w16cid:durableId="1486388219">
    <w:abstractNumId w:val="8"/>
  </w:num>
  <w:num w:numId="22" w16cid:durableId="1595287980">
    <w:abstractNumId w:val="26"/>
  </w:num>
  <w:num w:numId="23" w16cid:durableId="236791214">
    <w:abstractNumId w:val="5"/>
  </w:num>
  <w:num w:numId="24" w16cid:durableId="1123188496">
    <w:abstractNumId w:val="21"/>
  </w:num>
  <w:num w:numId="25" w16cid:durableId="1459715591">
    <w:abstractNumId w:val="7"/>
  </w:num>
  <w:num w:numId="26" w16cid:durableId="1852528318">
    <w:abstractNumId w:val="37"/>
  </w:num>
  <w:num w:numId="27" w16cid:durableId="436946546">
    <w:abstractNumId w:val="17"/>
  </w:num>
  <w:num w:numId="28" w16cid:durableId="637879515">
    <w:abstractNumId w:val="15"/>
  </w:num>
  <w:num w:numId="29" w16cid:durableId="22828212">
    <w:abstractNumId w:val="14"/>
  </w:num>
  <w:num w:numId="30" w16cid:durableId="2110202299">
    <w:abstractNumId w:val="19"/>
  </w:num>
  <w:num w:numId="31" w16cid:durableId="791485520">
    <w:abstractNumId w:val="35"/>
  </w:num>
  <w:num w:numId="32" w16cid:durableId="1657301283">
    <w:abstractNumId w:val="36"/>
  </w:num>
  <w:num w:numId="33" w16cid:durableId="1996568296">
    <w:abstractNumId w:val="1"/>
  </w:num>
  <w:num w:numId="34" w16cid:durableId="1558785277">
    <w:abstractNumId w:val="23"/>
  </w:num>
  <w:num w:numId="35" w16cid:durableId="602618448">
    <w:abstractNumId w:val="25"/>
  </w:num>
  <w:num w:numId="36" w16cid:durableId="2104572412">
    <w:abstractNumId w:val="34"/>
  </w:num>
  <w:num w:numId="37" w16cid:durableId="1590652195">
    <w:abstractNumId w:val="6"/>
  </w:num>
  <w:num w:numId="38" w16cid:durableId="1656105694">
    <w:abstractNumId w:val="20"/>
  </w:num>
  <w:num w:numId="39" w16cid:durableId="1860241812">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ara Dowling">
    <w15:presenceInfo w15:providerId="AD" w15:userId="S::zdowling@umass.edu::d4776803-c2ad-416c-a8c6-87dfa898d4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F38"/>
    <w:rsid w:val="00010ACE"/>
    <w:rsid w:val="00022675"/>
    <w:rsid w:val="00026068"/>
    <w:rsid w:val="000279E2"/>
    <w:rsid w:val="00031759"/>
    <w:rsid w:val="00091AD2"/>
    <w:rsid w:val="00095B3F"/>
    <w:rsid w:val="000E1064"/>
    <w:rsid w:val="000E6702"/>
    <w:rsid w:val="001338DE"/>
    <w:rsid w:val="001412C7"/>
    <w:rsid w:val="001865EA"/>
    <w:rsid w:val="001C2358"/>
    <w:rsid w:val="001C2FDB"/>
    <w:rsid w:val="001F69F2"/>
    <w:rsid w:val="001F6E78"/>
    <w:rsid w:val="002076FD"/>
    <w:rsid w:val="0025318A"/>
    <w:rsid w:val="002542AF"/>
    <w:rsid w:val="00266E37"/>
    <w:rsid w:val="0027133F"/>
    <w:rsid w:val="0027208B"/>
    <w:rsid w:val="00286126"/>
    <w:rsid w:val="00293DB0"/>
    <w:rsid w:val="002B38FB"/>
    <w:rsid w:val="002B7F76"/>
    <w:rsid w:val="002C18BB"/>
    <w:rsid w:val="002C3705"/>
    <w:rsid w:val="002D7F80"/>
    <w:rsid w:val="00303C69"/>
    <w:rsid w:val="00331111"/>
    <w:rsid w:val="00345791"/>
    <w:rsid w:val="003A1DE7"/>
    <w:rsid w:val="003C370D"/>
    <w:rsid w:val="00425870"/>
    <w:rsid w:val="00433A55"/>
    <w:rsid w:val="004433D2"/>
    <w:rsid w:val="00470F2A"/>
    <w:rsid w:val="004B5063"/>
    <w:rsid w:val="005A3BC1"/>
    <w:rsid w:val="005B5965"/>
    <w:rsid w:val="005F79D1"/>
    <w:rsid w:val="00622680"/>
    <w:rsid w:val="006478B1"/>
    <w:rsid w:val="006521E0"/>
    <w:rsid w:val="0065716B"/>
    <w:rsid w:val="006605C1"/>
    <w:rsid w:val="00693065"/>
    <w:rsid w:val="006C04B5"/>
    <w:rsid w:val="006D0890"/>
    <w:rsid w:val="007023DF"/>
    <w:rsid w:val="00726F38"/>
    <w:rsid w:val="00763293"/>
    <w:rsid w:val="007979A7"/>
    <w:rsid w:val="007A3BF5"/>
    <w:rsid w:val="007C757E"/>
    <w:rsid w:val="007F5D07"/>
    <w:rsid w:val="007F6646"/>
    <w:rsid w:val="0081014A"/>
    <w:rsid w:val="00813FA5"/>
    <w:rsid w:val="00814386"/>
    <w:rsid w:val="008268A5"/>
    <w:rsid w:val="00832F1D"/>
    <w:rsid w:val="00867950"/>
    <w:rsid w:val="008872AF"/>
    <w:rsid w:val="00897E20"/>
    <w:rsid w:val="008B6E6F"/>
    <w:rsid w:val="008B7C12"/>
    <w:rsid w:val="00930B83"/>
    <w:rsid w:val="00937A74"/>
    <w:rsid w:val="00941724"/>
    <w:rsid w:val="00984E1C"/>
    <w:rsid w:val="009A5211"/>
    <w:rsid w:val="009B2E77"/>
    <w:rsid w:val="009D1189"/>
    <w:rsid w:val="009F1BE5"/>
    <w:rsid w:val="009F4800"/>
    <w:rsid w:val="00A152E4"/>
    <w:rsid w:val="00A42E4F"/>
    <w:rsid w:val="00A50E60"/>
    <w:rsid w:val="00A53DDD"/>
    <w:rsid w:val="00AA5668"/>
    <w:rsid w:val="00AD170D"/>
    <w:rsid w:val="00AE0BF3"/>
    <w:rsid w:val="00B54005"/>
    <w:rsid w:val="00B652ED"/>
    <w:rsid w:val="00B80800"/>
    <w:rsid w:val="00B91509"/>
    <w:rsid w:val="00BA7D7B"/>
    <w:rsid w:val="00BC1D35"/>
    <w:rsid w:val="00BD1C1C"/>
    <w:rsid w:val="00C024A1"/>
    <w:rsid w:val="00C07A52"/>
    <w:rsid w:val="00C32386"/>
    <w:rsid w:val="00C32CA8"/>
    <w:rsid w:val="00C96AC1"/>
    <w:rsid w:val="00CC2D66"/>
    <w:rsid w:val="00CE3EDC"/>
    <w:rsid w:val="00D16496"/>
    <w:rsid w:val="00D31273"/>
    <w:rsid w:val="00D71B58"/>
    <w:rsid w:val="00D74B7C"/>
    <w:rsid w:val="00D81378"/>
    <w:rsid w:val="00D84592"/>
    <w:rsid w:val="00DC5B7F"/>
    <w:rsid w:val="00E92C5E"/>
    <w:rsid w:val="00ED213B"/>
    <w:rsid w:val="00EF3413"/>
    <w:rsid w:val="00F04D3A"/>
    <w:rsid w:val="00F9053B"/>
    <w:rsid w:val="00F91C2A"/>
    <w:rsid w:val="00F943A1"/>
    <w:rsid w:val="00F97CE8"/>
    <w:rsid w:val="00FB53A6"/>
    <w:rsid w:val="00FF45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97D97"/>
  <w15:chartTrackingRefBased/>
  <w15:docId w15:val="{2A215DF2-9EED-49D9-82C8-67D6F5E13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3D2"/>
    <w:pPr>
      <w:spacing w:after="120" w:line="240" w:lineRule="auto"/>
    </w:pPr>
    <w:rPr>
      <w:rFonts w:ascii="Cambria" w:hAnsi="Cambria"/>
      <w:sz w:val="24"/>
      <w:szCs w:val="24"/>
    </w:rPr>
  </w:style>
  <w:style w:type="paragraph" w:styleId="Heading1">
    <w:name w:val="heading 1"/>
    <w:basedOn w:val="Normal"/>
    <w:next w:val="Normal"/>
    <w:link w:val="Heading1Char"/>
    <w:uiPriority w:val="9"/>
    <w:qFormat/>
    <w:rsid w:val="0081014A"/>
    <w:pPr>
      <w:keepNext/>
      <w:keepLines/>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2">
    <w:name w:val="heading 2"/>
    <w:basedOn w:val="Normal"/>
    <w:next w:val="Normal"/>
    <w:link w:val="Heading2Char"/>
    <w:uiPriority w:val="9"/>
    <w:unhideWhenUsed/>
    <w:qFormat/>
    <w:rsid w:val="004433D2"/>
    <w:pPr>
      <w:spacing w:after="0"/>
      <w:outlineLvl w:val="1"/>
    </w:pPr>
    <w:rPr>
      <w:b/>
      <w:kern w:val="0"/>
      <w14:ligatures w14:val="none"/>
    </w:rPr>
  </w:style>
  <w:style w:type="paragraph" w:styleId="Heading3">
    <w:name w:val="heading 3"/>
    <w:basedOn w:val="Normal"/>
    <w:next w:val="Normal"/>
    <w:link w:val="Heading3Char"/>
    <w:uiPriority w:val="9"/>
    <w:unhideWhenUsed/>
    <w:qFormat/>
    <w:rsid w:val="00266E37"/>
    <w:pPr>
      <w:spacing w:before="120"/>
      <w:outlineLvl w:val="2"/>
    </w:pPr>
    <w:rPr>
      <w:b/>
      <w:i/>
      <w:color w:val="2F5496" w:themeColor="accent1" w:themeShade="BF"/>
      <w:kern w:val="0"/>
      <w14:ligatures w14:val="none"/>
    </w:rPr>
  </w:style>
  <w:style w:type="paragraph" w:styleId="Heading4">
    <w:name w:val="heading 4"/>
    <w:basedOn w:val="Normal"/>
    <w:next w:val="Normal"/>
    <w:link w:val="Heading4Char"/>
    <w:uiPriority w:val="9"/>
    <w:unhideWhenUsed/>
    <w:qFormat/>
    <w:rsid w:val="00A42E4F"/>
    <w:pPr>
      <w:keepNext/>
      <w:keepLines/>
      <w:spacing w:before="40" w:after="0"/>
      <w:outlineLvl w:val="3"/>
    </w:pPr>
    <w:rPr>
      <w:rFonts w:eastAsiaTheme="majorEastAsia" w:cstheme="majorBidi"/>
      <w:b/>
      <w:iCs/>
      <w:kern w:val="0"/>
      <w:sz w:val="22"/>
      <w14:ligatures w14:val="none"/>
    </w:rPr>
  </w:style>
  <w:style w:type="paragraph" w:styleId="Heading5">
    <w:name w:val="heading 5"/>
    <w:basedOn w:val="Normal"/>
    <w:next w:val="Normal"/>
    <w:link w:val="Heading5Char"/>
    <w:uiPriority w:val="9"/>
    <w:unhideWhenUsed/>
    <w:qFormat/>
    <w:rsid w:val="00726F38"/>
    <w:pPr>
      <w:keepNext/>
      <w:keepLines/>
      <w:spacing w:before="40" w:after="0"/>
      <w:outlineLvl w:val="4"/>
    </w:pPr>
    <w:rPr>
      <w:rFonts w:asciiTheme="majorHAnsi" w:eastAsiaTheme="majorEastAsia" w:hAnsiTheme="majorHAnsi" w:cstheme="majorBidi"/>
      <w:color w:val="2F5496" w:themeColor="accent1" w:themeShade="B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6F38"/>
    <w:pPr>
      <w:ind w:left="720"/>
      <w:contextualSpacing/>
    </w:pPr>
  </w:style>
  <w:style w:type="character" w:customStyle="1" w:styleId="markedcontent">
    <w:name w:val="markedcontent"/>
    <w:basedOn w:val="DefaultParagraphFont"/>
    <w:rsid w:val="00726F38"/>
  </w:style>
  <w:style w:type="character" w:customStyle="1" w:styleId="Heading1Char">
    <w:name w:val="Heading 1 Char"/>
    <w:basedOn w:val="DefaultParagraphFont"/>
    <w:link w:val="Heading1"/>
    <w:uiPriority w:val="9"/>
    <w:rsid w:val="0081014A"/>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4433D2"/>
    <w:rPr>
      <w:rFonts w:ascii="Cambria" w:hAnsi="Cambria"/>
      <w:b/>
      <w:kern w:val="0"/>
      <w:sz w:val="24"/>
      <w:szCs w:val="24"/>
      <w14:ligatures w14:val="none"/>
    </w:rPr>
  </w:style>
  <w:style w:type="character" w:customStyle="1" w:styleId="Heading3Char">
    <w:name w:val="Heading 3 Char"/>
    <w:basedOn w:val="DefaultParagraphFont"/>
    <w:link w:val="Heading3"/>
    <w:uiPriority w:val="9"/>
    <w:rsid w:val="00266E37"/>
    <w:rPr>
      <w:rFonts w:ascii="Cambria" w:hAnsi="Cambria"/>
      <w:b/>
      <w:i/>
      <w:color w:val="2F5496" w:themeColor="accent1" w:themeShade="BF"/>
      <w:kern w:val="0"/>
      <w:sz w:val="24"/>
      <w:szCs w:val="24"/>
      <w14:ligatures w14:val="none"/>
    </w:rPr>
  </w:style>
  <w:style w:type="character" w:styleId="CommentReference">
    <w:name w:val="annotation reference"/>
    <w:basedOn w:val="DefaultParagraphFont"/>
    <w:uiPriority w:val="99"/>
    <w:semiHidden/>
    <w:unhideWhenUsed/>
    <w:rsid w:val="00726F38"/>
    <w:rPr>
      <w:sz w:val="16"/>
      <w:szCs w:val="16"/>
    </w:rPr>
  </w:style>
  <w:style w:type="paragraph" w:styleId="CommentText">
    <w:name w:val="annotation text"/>
    <w:basedOn w:val="Normal"/>
    <w:link w:val="CommentTextChar"/>
    <w:uiPriority w:val="99"/>
    <w:unhideWhenUsed/>
    <w:rsid w:val="00726F38"/>
    <w:rPr>
      <w:kern w:val="0"/>
      <w:sz w:val="20"/>
      <w:szCs w:val="20"/>
      <w14:ligatures w14:val="none"/>
    </w:rPr>
  </w:style>
  <w:style w:type="character" w:customStyle="1" w:styleId="CommentTextChar">
    <w:name w:val="Comment Text Char"/>
    <w:basedOn w:val="DefaultParagraphFont"/>
    <w:link w:val="CommentText"/>
    <w:uiPriority w:val="99"/>
    <w:rsid w:val="00726F38"/>
    <w:rPr>
      <w:rFonts w:ascii="Cambria" w:hAnsi="Cambria"/>
      <w:kern w:val="0"/>
      <w:sz w:val="20"/>
      <w:szCs w:val="20"/>
      <w14:ligatures w14:val="none"/>
    </w:rPr>
  </w:style>
  <w:style w:type="character" w:styleId="Hyperlink">
    <w:name w:val="Hyperlink"/>
    <w:basedOn w:val="DefaultParagraphFont"/>
    <w:uiPriority w:val="99"/>
    <w:unhideWhenUsed/>
    <w:rsid w:val="00726F38"/>
    <w:rPr>
      <w:color w:val="0000FF"/>
      <w:u w:val="single"/>
    </w:rPr>
  </w:style>
  <w:style w:type="character" w:customStyle="1" w:styleId="Heading4Char">
    <w:name w:val="Heading 4 Char"/>
    <w:basedOn w:val="DefaultParagraphFont"/>
    <w:link w:val="Heading4"/>
    <w:uiPriority w:val="9"/>
    <w:rsid w:val="00A42E4F"/>
    <w:rPr>
      <w:rFonts w:ascii="Cambria" w:eastAsiaTheme="majorEastAsia" w:hAnsi="Cambria" w:cstheme="majorBidi"/>
      <w:b/>
      <w:iCs/>
      <w:kern w:val="0"/>
      <w:szCs w:val="24"/>
      <w14:ligatures w14:val="none"/>
    </w:rPr>
  </w:style>
  <w:style w:type="paragraph" w:styleId="FootnoteText">
    <w:name w:val="footnote text"/>
    <w:basedOn w:val="Normal"/>
    <w:link w:val="FootnoteTextChar"/>
    <w:uiPriority w:val="99"/>
    <w:semiHidden/>
    <w:unhideWhenUsed/>
    <w:rsid w:val="00726F38"/>
    <w:pPr>
      <w:spacing w:after="0"/>
    </w:pPr>
    <w:rPr>
      <w:kern w:val="0"/>
      <w:sz w:val="20"/>
      <w:szCs w:val="20"/>
      <w14:ligatures w14:val="none"/>
    </w:rPr>
  </w:style>
  <w:style w:type="character" w:customStyle="1" w:styleId="FootnoteTextChar">
    <w:name w:val="Footnote Text Char"/>
    <w:basedOn w:val="DefaultParagraphFont"/>
    <w:link w:val="FootnoteText"/>
    <w:uiPriority w:val="99"/>
    <w:semiHidden/>
    <w:rsid w:val="00726F38"/>
    <w:rPr>
      <w:rFonts w:ascii="Cambria" w:hAnsi="Cambria"/>
      <w:kern w:val="0"/>
      <w:sz w:val="20"/>
      <w:szCs w:val="20"/>
      <w14:ligatures w14:val="none"/>
    </w:rPr>
  </w:style>
  <w:style w:type="character" w:styleId="FootnoteReference">
    <w:name w:val="footnote reference"/>
    <w:basedOn w:val="DefaultParagraphFont"/>
    <w:uiPriority w:val="99"/>
    <w:semiHidden/>
    <w:unhideWhenUsed/>
    <w:rsid w:val="00726F38"/>
    <w:rPr>
      <w:vertAlign w:val="superscript"/>
    </w:rPr>
  </w:style>
  <w:style w:type="paragraph" w:styleId="Caption">
    <w:name w:val="caption"/>
    <w:basedOn w:val="Normal"/>
    <w:next w:val="Normal"/>
    <w:uiPriority w:val="35"/>
    <w:unhideWhenUsed/>
    <w:qFormat/>
    <w:rsid w:val="00726F38"/>
    <w:pPr>
      <w:spacing w:before="40"/>
      <w:contextualSpacing/>
    </w:pPr>
    <w:rPr>
      <w:rFonts w:eastAsiaTheme="minorEastAsia"/>
      <w:kern w:val="0"/>
      <w:sz w:val="20"/>
      <w14:ligatures w14:val="none"/>
    </w:rPr>
  </w:style>
  <w:style w:type="character" w:customStyle="1" w:styleId="Heading5Char">
    <w:name w:val="Heading 5 Char"/>
    <w:basedOn w:val="DefaultParagraphFont"/>
    <w:link w:val="Heading5"/>
    <w:uiPriority w:val="9"/>
    <w:rsid w:val="00726F38"/>
    <w:rPr>
      <w:rFonts w:asciiTheme="majorHAnsi" w:eastAsiaTheme="majorEastAsia" w:hAnsiTheme="majorHAnsi" w:cstheme="majorBidi"/>
      <w:color w:val="2F5496" w:themeColor="accent1" w:themeShade="BF"/>
      <w:kern w:val="0"/>
      <w:sz w:val="24"/>
      <w14:ligatures w14:val="none"/>
    </w:rPr>
  </w:style>
  <w:style w:type="paragraph" w:customStyle="1" w:styleId="paragraph">
    <w:name w:val="paragraph"/>
    <w:basedOn w:val="Normal"/>
    <w:rsid w:val="00726F38"/>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726F38"/>
  </w:style>
  <w:style w:type="character" w:customStyle="1" w:styleId="eop">
    <w:name w:val="eop"/>
    <w:basedOn w:val="DefaultParagraphFont"/>
    <w:rsid w:val="00726F38"/>
  </w:style>
  <w:style w:type="paragraph" w:styleId="Revision">
    <w:name w:val="Revision"/>
    <w:hidden/>
    <w:uiPriority w:val="99"/>
    <w:semiHidden/>
    <w:rsid w:val="00726F38"/>
    <w:pPr>
      <w:spacing w:after="0" w:line="240" w:lineRule="auto"/>
    </w:pPr>
  </w:style>
  <w:style w:type="paragraph" w:styleId="TOCHeading">
    <w:name w:val="TOC Heading"/>
    <w:basedOn w:val="Heading1"/>
    <w:next w:val="Normal"/>
    <w:uiPriority w:val="39"/>
    <w:unhideWhenUsed/>
    <w:qFormat/>
    <w:rsid w:val="007F5D07"/>
    <w:pPr>
      <w:spacing w:before="240" w:after="0" w:line="259" w:lineRule="auto"/>
      <w:outlineLvl w:val="9"/>
    </w:pPr>
  </w:style>
  <w:style w:type="paragraph" w:styleId="TOC2">
    <w:name w:val="toc 2"/>
    <w:basedOn w:val="Normal"/>
    <w:next w:val="Normal"/>
    <w:autoRedefine/>
    <w:uiPriority w:val="39"/>
    <w:unhideWhenUsed/>
    <w:rsid w:val="007F5D07"/>
    <w:pPr>
      <w:spacing w:after="100"/>
      <w:ind w:left="240"/>
    </w:pPr>
  </w:style>
  <w:style w:type="paragraph" w:styleId="TOC1">
    <w:name w:val="toc 1"/>
    <w:basedOn w:val="Normal"/>
    <w:next w:val="Normal"/>
    <w:autoRedefine/>
    <w:uiPriority w:val="39"/>
    <w:unhideWhenUsed/>
    <w:rsid w:val="00331111"/>
    <w:pPr>
      <w:tabs>
        <w:tab w:val="right" w:leader="dot" w:pos="9350"/>
      </w:tabs>
      <w:spacing w:after="100"/>
    </w:pPr>
  </w:style>
  <w:style w:type="paragraph" w:styleId="TOC3">
    <w:name w:val="toc 3"/>
    <w:basedOn w:val="Normal"/>
    <w:next w:val="Normal"/>
    <w:autoRedefine/>
    <w:uiPriority w:val="39"/>
    <w:unhideWhenUsed/>
    <w:rsid w:val="007F5D07"/>
    <w:pPr>
      <w:spacing w:after="100"/>
      <w:ind w:left="480"/>
    </w:pPr>
  </w:style>
  <w:style w:type="paragraph" w:styleId="NoSpacing">
    <w:name w:val="No Spacing"/>
    <w:link w:val="NoSpacingChar"/>
    <w:uiPriority w:val="1"/>
    <w:qFormat/>
    <w:rsid w:val="007F5D07"/>
    <w:pPr>
      <w:spacing w:after="0" w:line="240" w:lineRule="auto"/>
      <w:jc w:val="center"/>
    </w:pPr>
    <w:rPr>
      <w:rFonts w:eastAsiaTheme="minorEastAsia"/>
      <w:kern w:val="0"/>
      <w14:ligatures w14:val="none"/>
    </w:rPr>
  </w:style>
  <w:style w:type="character" w:customStyle="1" w:styleId="NoSpacingChar">
    <w:name w:val="No Spacing Char"/>
    <w:basedOn w:val="DefaultParagraphFont"/>
    <w:link w:val="NoSpacing"/>
    <w:uiPriority w:val="1"/>
    <w:rsid w:val="007F5D07"/>
    <w:rPr>
      <w:rFonts w:eastAsiaTheme="minorEastAsia"/>
      <w:kern w:val="0"/>
      <w14:ligatures w14:val="none"/>
    </w:rPr>
  </w:style>
  <w:style w:type="paragraph" w:styleId="CommentSubject">
    <w:name w:val="annotation subject"/>
    <w:basedOn w:val="CommentText"/>
    <w:next w:val="CommentText"/>
    <w:link w:val="CommentSubjectChar"/>
    <w:uiPriority w:val="99"/>
    <w:semiHidden/>
    <w:unhideWhenUsed/>
    <w:rsid w:val="007F5D07"/>
    <w:rPr>
      <w:b/>
      <w:bCs/>
      <w:kern w:val="2"/>
      <w14:ligatures w14:val="standardContextual"/>
    </w:rPr>
  </w:style>
  <w:style w:type="character" w:customStyle="1" w:styleId="CommentSubjectChar">
    <w:name w:val="Comment Subject Char"/>
    <w:basedOn w:val="CommentTextChar"/>
    <w:link w:val="CommentSubject"/>
    <w:uiPriority w:val="99"/>
    <w:semiHidden/>
    <w:rsid w:val="007F5D07"/>
    <w:rPr>
      <w:rFonts w:ascii="Cambria" w:hAnsi="Cambria"/>
      <w:b/>
      <w:bCs/>
      <w:kern w:val="0"/>
      <w:sz w:val="20"/>
      <w:szCs w:val="20"/>
      <w14:ligatures w14:val="none"/>
    </w:rPr>
  </w:style>
  <w:style w:type="table" w:styleId="TableGrid">
    <w:name w:val="Table Grid"/>
    <w:basedOn w:val="TableNormal"/>
    <w:uiPriority w:val="39"/>
    <w:rsid w:val="00D3127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31111"/>
    <w:rPr>
      <w:color w:val="954F72" w:themeColor="followedHyperlink"/>
      <w:u w:val="single"/>
    </w:rPr>
  </w:style>
  <w:style w:type="character" w:customStyle="1" w:styleId="scxw182411835">
    <w:name w:val="scxw182411835"/>
    <w:basedOn w:val="DefaultParagraphFont"/>
    <w:rsid w:val="007A3BF5"/>
  </w:style>
  <w:style w:type="paragraph" w:styleId="Header">
    <w:name w:val="header"/>
    <w:basedOn w:val="Normal"/>
    <w:link w:val="HeaderChar"/>
    <w:uiPriority w:val="99"/>
    <w:unhideWhenUsed/>
    <w:rsid w:val="009D1189"/>
    <w:pPr>
      <w:tabs>
        <w:tab w:val="center" w:pos="4680"/>
        <w:tab w:val="right" w:pos="9360"/>
      </w:tabs>
      <w:spacing w:after="0"/>
    </w:pPr>
  </w:style>
  <w:style w:type="character" w:customStyle="1" w:styleId="HeaderChar">
    <w:name w:val="Header Char"/>
    <w:basedOn w:val="DefaultParagraphFont"/>
    <w:link w:val="Header"/>
    <w:uiPriority w:val="99"/>
    <w:rsid w:val="009D1189"/>
    <w:rPr>
      <w:rFonts w:ascii="Cambria" w:hAnsi="Cambria"/>
      <w:sz w:val="24"/>
      <w:szCs w:val="24"/>
    </w:rPr>
  </w:style>
  <w:style w:type="paragraph" w:styleId="Footer">
    <w:name w:val="footer"/>
    <w:basedOn w:val="Normal"/>
    <w:link w:val="FooterChar"/>
    <w:uiPriority w:val="99"/>
    <w:unhideWhenUsed/>
    <w:rsid w:val="009D1189"/>
    <w:pPr>
      <w:tabs>
        <w:tab w:val="center" w:pos="4680"/>
        <w:tab w:val="right" w:pos="9360"/>
      </w:tabs>
      <w:spacing w:after="0"/>
    </w:pPr>
  </w:style>
  <w:style w:type="character" w:customStyle="1" w:styleId="FooterChar">
    <w:name w:val="Footer Char"/>
    <w:basedOn w:val="DefaultParagraphFont"/>
    <w:link w:val="Footer"/>
    <w:uiPriority w:val="99"/>
    <w:rsid w:val="009D1189"/>
    <w:rPr>
      <w:rFonts w:ascii="Cambria" w:hAnsi="Cambr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08595">
      <w:bodyDiv w:val="1"/>
      <w:marLeft w:val="0"/>
      <w:marRight w:val="0"/>
      <w:marTop w:val="0"/>
      <w:marBottom w:val="0"/>
      <w:divBdr>
        <w:top w:val="none" w:sz="0" w:space="0" w:color="auto"/>
        <w:left w:val="none" w:sz="0" w:space="0" w:color="auto"/>
        <w:bottom w:val="none" w:sz="0" w:space="0" w:color="auto"/>
        <w:right w:val="none" w:sz="0" w:space="0" w:color="auto"/>
      </w:divBdr>
      <w:divsChild>
        <w:div w:id="756051977">
          <w:marLeft w:val="0"/>
          <w:marRight w:val="0"/>
          <w:marTop w:val="0"/>
          <w:marBottom w:val="0"/>
          <w:divBdr>
            <w:top w:val="none" w:sz="0" w:space="0" w:color="auto"/>
            <w:left w:val="none" w:sz="0" w:space="0" w:color="auto"/>
            <w:bottom w:val="none" w:sz="0" w:space="0" w:color="auto"/>
            <w:right w:val="none" w:sz="0" w:space="0" w:color="auto"/>
          </w:divBdr>
        </w:div>
        <w:div w:id="934829383">
          <w:marLeft w:val="0"/>
          <w:marRight w:val="0"/>
          <w:marTop w:val="0"/>
          <w:marBottom w:val="0"/>
          <w:divBdr>
            <w:top w:val="none" w:sz="0" w:space="0" w:color="auto"/>
            <w:left w:val="none" w:sz="0" w:space="0" w:color="auto"/>
            <w:bottom w:val="none" w:sz="0" w:space="0" w:color="auto"/>
            <w:right w:val="none" w:sz="0" w:space="0" w:color="auto"/>
          </w:divBdr>
        </w:div>
        <w:div w:id="430004430">
          <w:marLeft w:val="0"/>
          <w:marRight w:val="0"/>
          <w:marTop w:val="0"/>
          <w:marBottom w:val="0"/>
          <w:divBdr>
            <w:top w:val="none" w:sz="0" w:space="0" w:color="auto"/>
            <w:left w:val="none" w:sz="0" w:space="0" w:color="auto"/>
            <w:bottom w:val="none" w:sz="0" w:space="0" w:color="auto"/>
            <w:right w:val="none" w:sz="0" w:space="0" w:color="auto"/>
          </w:divBdr>
        </w:div>
      </w:divsChild>
    </w:div>
    <w:div w:id="120006066">
      <w:bodyDiv w:val="1"/>
      <w:marLeft w:val="0"/>
      <w:marRight w:val="0"/>
      <w:marTop w:val="0"/>
      <w:marBottom w:val="0"/>
      <w:divBdr>
        <w:top w:val="none" w:sz="0" w:space="0" w:color="auto"/>
        <w:left w:val="none" w:sz="0" w:space="0" w:color="auto"/>
        <w:bottom w:val="none" w:sz="0" w:space="0" w:color="auto"/>
        <w:right w:val="none" w:sz="0" w:space="0" w:color="auto"/>
      </w:divBdr>
      <w:divsChild>
        <w:div w:id="107286342">
          <w:marLeft w:val="0"/>
          <w:marRight w:val="0"/>
          <w:marTop w:val="0"/>
          <w:marBottom w:val="0"/>
          <w:divBdr>
            <w:top w:val="none" w:sz="0" w:space="0" w:color="auto"/>
            <w:left w:val="none" w:sz="0" w:space="0" w:color="auto"/>
            <w:bottom w:val="none" w:sz="0" w:space="0" w:color="auto"/>
            <w:right w:val="none" w:sz="0" w:space="0" w:color="auto"/>
          </w:divBdr>
          <w:divsChild>
            <w:div w:id="1777871968">
              <w:marLeft w:val="0"/>
              <w:marRight w:val="0"/>
              <w:marTop w:val="0"/>
              <w:marBottom w:val="0"/>
              <w:divBdr>
                <w:top w:val="none" w:sz="0" w:space="0" w:color="auto"/>
                <w:left w:val="none" w:sz="0" w:space="0" w:color="auto"/>
                <w:bottom w:val="none" w:sz="0" w:space="0" w:color="auto"/>
                <w:right w:val="none" w:sz="0" w:space="0" w:color="auto"/>
              </w:divBdr>
              <w:divsChild>
                <w:div w:id="767581955">
                  <w:marLeft w:val="0"/>
                  <w:marRight w:val="0"/>
                  <w:marTop w:val="0"/>
                  <w:marBottom w:val="0"/>
                  <w:divBdr>
                    <w:top w:val="none" w:sz="0" w:space="0" w:color="auto"/>
                    <w:left w:val="none" w:sz="0" w:space="0" w:color="auto"/>
                    <w:bottom w:val="none" w:sz="0" w:space="0" w:color="auto"/>
                    <w:right w:val="none" w:sz="0" w:space="0" w:color="auto"/>
                  </w:divBdr>
                </w:div>
                <w:div w:id="280184024">
                  <w:marLeft w:val="0"/>
                  <w:marRight w:val="0"/>
                  <w:marTop w:val="0"/>
                  <w:marBottom w:val="0"/>
                  <w:divBdr>
                    <w:top w:val="none" w:sz="0" w:space="0" w:color="auto"/>
                    <w:left w:val="none" w:sz="0" w:space="0" w:color="auto"/>
                    <w:bottom w:val="none" w:sz="0" w:space="0" w:color="auto"/>
                    <w:right w:val="none" w:sz="0" w:space="0" w:color="auto"/>
                  </w:divBdr>
                </w:div>
                <w:div w:id="1980065165">
                  <w:marLeft w:val="0"/>
                  <w:marRight w:val="0"/>
                  <w:marTop w:val="0"/>
                  <w:marBottom w:val="0"/>
                  <w:divBdr>
                    <w:top w:val="none" w:sz="0" w:space="0" w:color="auto"/>
                    <w:left w:val="none" w:sz="0" w:space="0" w:color="auto"/>
                    <w:bottom w:val="none" w:sz="0" w:space="0" w:color="auto"/>
                    <w:right w:val="none" w:sz="0" w:space="0" w:color="auto"/>
                  </w:divBdr>
                  <w:divsChild>
                    <w:div w:id="66455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04118">
      <w:bodyDiv w:val="1"/>
      <w:marLeft w:val="0"/>
      <w:marRight w:val="0"/>
      <w:marTop w:val="0"/>
      <w:marBottom w:val="0"/>
      <w:divBdr>
        <w:top w:val="none" w:sz="0" w:space="0" w:color="auto"/>
        <w:left w:val="none" w:sz="0" w:space="0" w:color="auto"/>
        <w:bottom w:val="none" w:sz="0" w:space="0" w:color="auto"/>
        <w:right w:val="none" w:sz="0" w:space="0" w:color="auto"/>
      </w:divBdr>
    </w:div>
    <w:div w:id="143131901">
      <w:bodyDiv w:val="1"/>
      <w:marLeft w:val="0"/>
      <w:marRight w:val="0"/>
      <w:marTop w:val="0"/>
      <w:marBottom w:val="0"/>
      <w:divBdr>
        <w:top w:val="none" w:sz="0" w:space="0" w:color="auto"/>
        <w:left w:val="none" w:sz="0" w:space="0" w:color="auto"/>
        <w:bottom w:val="none" w:sz="0" w:space="0" w:color="auto"/>
        <w:right w:val="none" w:sz="0" w:space="0" w:color="auto"/>
      </w:divBdr>
      <w:divsChild>
        <w:div w:id="1313824571">
          <w:marLeft w:val="0"/>
          <w:marRight w:val="0"/>
          <w:marTop w:val="0"/>
          <w:marBottom w:val="0"/>
          <w:divBdr>
            <w:top w:val="none" w:sz="0" w:space="0" w:color="auto"/>
            <w:left w:val="none" w:sz="0" w:space="0" w:color="auto"/>
            <w:bottom w:val="none" w:sz="0" w:space="0" w:color="auto"/>
            <w:right w:val="none" w:sz="0" w:space="0" w:color="auto"/>
          </w:divBdr>
        </w:div>
        <w:div w:id="27729821">
          <w:marLeft w:val="0"/>
          <w:marRight w:val="0"/>
          <w:marTop w:val="0"/>
          <w:marBottom w:val="0"/>
          <w:divBdr>
            <w:top w:val="none" w:sz="0" w:space="0" w:color="auto"/>
            <w:left w:val="none" w:sz="0" w:space="0" w:color="auto"/>
            <w:bottom w:val="none" w:sz="0" w:space="0" w:color="auto"/>
            <w:right w:val="none" w:sz="0" w:space="0" w:color="auto"/>
          </w:divBdr>
        </w:div>
        <w:div w:id="1716811571">
          <w:marLeft w:val="0"/>
          <w:marRight w:val="0"/>
          <w:marTop w:val="0"/>
          <w:marBottom w:val="0"/>
          <w:divBdr>
            <w:top w:val="none" w:sz="0" w:space="0" w:color="auto"/>
            <w:left w:val="none" w:sz="0" w:space="0" w:color="auto"/>
            <w:bottom w:val="none" w:sz="0" w:space="0" w:color="auto"/>
            <w:right w:val="none" w:sz="0" w:space="0" w:color="auto"/>
          </w:divBdr>
        </w:div>
        <w:div w:id="175003934">
          <w:marLeft w:val="0"/>
          <w:marRight w:val="0"/>
          <w:marTop w:val="0"/>
          <w:marBottom w:val="0"/>
          <w:divBdr>
            <w:top w:val="none" w:sz="0" w:space="0" w:color="auto"/>
            <w:left w:val="none" w:sz="0" w:space="0" w:color="auto"/>
            <w:bottom w:val="none" w:sz="0" w:space="0" w:color="auto"/>
            <w:right w:val="none" w:sz="0" w:space="0" w:color="auto"/>
          </w:divBdr>
        </w:div>
        <w:div w:id="6369947">
          <w:marLeft w:val="0"/>
          <w:marRight w:val="0"/>
          <w:marTop w:val="0"/>
          <w:marBottom w:val="0"/>
          <w:divBdr>
            <w:top w:val="none" w:sz="0" w:space="0" w:color="auto"/>
            <w:left w:val="none" w:sz="0" w:space="0" w:color="auto"/>
            <w:bottom w:val="none" w:sz="0" w:space="0" w:color="auto"/>
            <w:right w:val="none" w:sz="0" w:space="0" w:color="auto"/>
          </w:divBdr>
        </w:div>
        <w:div w:id="1945307605">
          <w:marLeft w:val="0"/>
          <w:marRight w:val="0"/>
          <w:marTop w:val="0"/>
          <w:marBottom w:val="0"/>
          <w:divBdr>
            <w:top w:val="none" w:sz="0" w:space="0" w:color="auto"/>
            <w:left w:val="none" w:sz="0" w:space="0" w:color="auto"/>
            <w:bottom w:val="none" w:sz="0" w:space="0" w:color="auto"/>
            <w:right w:val="none" w:sz="0" w:space="0" w:color="auto"/>
          </w:divBdr>
        </w:div>
        <w:div w:id="885335219">
          <w:marLeft w:val="0"/>
          <w:marRight w:val="0"/>
          <w:marTop w:val="0"/>
          <w:marBottom w:val="0"/>
          <w:divBdr>
            <w:top w:val="none" w:sz="0" w:space="0" w:color="auto"/>
            <w:left w:val="none" w:sz="0" w:space="0" w:color="auto"/>
            <w:bottom w:val="none" w:sz="0" w:space="0" w:color="auto"/>
            <w:right w:val="none" w:sz="0" w:space="0" w:color="auto"/>
          </w:divBdr>
        </w:div>
      </w:divsChild>
    </w:div>
    <w:div w:id="312759264">
      <w:bodyDiv w:val="1"/>
      <w:marLeft w:val="0"/>
      <w:marRight w:val="0"/>
      <w:marTop w:val="0"/>
      <w:marBottom w:val="0"/>
      <w:divBdr>
        <w:top w:val="none" w:sz="0" w:space="0" w:color="auto"/>
        <w:left w:val="none" w:sz="0" w:space="0" w:color="auto"/>
        <w:bottom w:val="none" w:sz="0" w:space="0" w:color="auto"/>
        <w:right w:val="none" w:sz="0" w:space="0" w:color="auto"/>
      </w:divBdr>
      <w:divsChild>
        <w:div w:id="946352509">
          <w:marLeft w:val="0"/>
          <w:marRight w:val="0"/>
          <w:marTop w:val="0"/>
          <w:marBottom w:val="0"/>
          <w:divBdr>
            <w:top w:val="none" w:sz="0" w:space="0" w:color="auto"/>
            <w:left w:val="none" w:sz="0" w:space="0" w:color="auto"/>
            <w:bottom w:val="none" w:sz="0" w:space="0" w:color="auto"/>
            <w:right w:val="none" w:sz="0" w:space="0" w:color="auto"/>
          </w:divBdr>
          <w:divsChild>
            <w:div w:id="1029139795">
              <w:marLeft w:val="0"/>
              <w:marRight w:val="0"/>
              <w:marTop w:val="0"/>
              <w:marBottom w:val="0"/>
              <w:divBdr>
                <w:top w:val="none" w:sz="0" w:space="0" w:color="auto"/>
                <w:left w:val="none" w:sz="0" w:space="0" w:color="auto"/>
                <w:bottom w:val="none" w:sz="0" w:space="0" w:color="auto"/>
                <w:right w:val="none" w:sz="0" w:space="0" w:color="auto"/>
              </w:divBdr>
              <w:divsChild>
                <w:div w:id="184251898">
                  <w:marLeft w:val="0"/>
                  <w:marRight w:val="0"/>
                  <w:marTop w:val="0"/>
                  <w:marBottom w:val="0"/>
                  <w:divBdr>
                    <w:top w:val="none" w:sz="0" w:space="0" w:color="auto"/>
                    <w:left w:val="none" w:sz="0" w:space="0" w:color="auto"/>
                    <w:bottom w:val="none" w:sz="0" w:space="0" w:color="auto"/>
                    <w:right w:val="none" w:sz="0" w:space="0" w:color="auto"/>
                  </w:divBdr>
                  <w:divsChild>
                    <w:div w:id="1755007310">
                      <w:marLeft w:val="0"/>
                      <w:marRight w:val="0"/>
                      <w:marTop w:val="0"/>
                      <w:marBottom w:val="0"/>
                      <w:divBdr>
                        <w:top w:val="none" w:sz="0" w:space="0" w:color="auto"/>
                        <w:left w:val="none" w:sz="0" w:space="0" w:color="auto"/>
                        <w:bottom w:val="none" w:sz="0" w:space="0" w:color="auto"/>
                        <w:right w:val="none" w:sz="0" w:space="0" w:color="auto"/>
                      </w:divBdr>
                    </w:div>
                    <w:div w:id="1551263171">
                      <w:marLeft w:val="0"/>
                      <w:marRight w:val="0"/>
                      <w:marTop w:val="0"/>
                      <w:marBottom w:val="0"/>
                      <w:divBdr>
                        <w:top w:val="none" w:sz="0" w:space="0" w:color="auto"/>
                        <w:left w:val="none" w:sz="0" w:space="0" w:color="auto"/>
                        <w:bottom w:val="none" w:sz="0" w:space="0" w:color="auto"/>
                        <w:right w:val="none" w:sz="0" w:space="0" w:color="auto"/>
                      </w:divBdr>
                    </w:div>
                  </w:divsChild>
                </w:div>
                <w:div w:id="468479822">
                  <w:marLeft w:val="0"/>
                  <w:marRight w:val="0"/>
                  <w:marTop w:val="0"/>
                  <w:marBottom w:val="0"/>
                  <w:divBdr>
                    <w:top w:val="none" w:sz="0" w:space="0" w:color="auto"/>
                    <w:left w:val="none" w:sz="0" w:space="0" w:color="auto"/>
                    <w:bottom w:val="none" w:sz="0" w:space="0" w:color="auto"/>
                    <w:right w:val="none" w:sz="0" w:space="0" w:color="auto"/>
                  </w:divBdr>
                  <w:divsChild>
                    <w:div w:id="34105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81404">
      <w:bodyDiv w:val="1"/>
      <w:marLeft w:val="0"/>
      <w:marRight w:val="0"/>
      <w:marTop w:val="0"/>
      <w:marBottom w:val="0"/>
      <w:divBdr>
        <w:top w:val="none" w:sz="0" w:space="0" w:color="auto"/>
        <w:left w:val="none" w:sz="0" w:space="0" w:color="auto"/>
        <w:bottom w:val="none" w:sz="0" w:space="0" w:color="auto"/>
        <w:right w:val="none" w:sz="0" w:space="0" w:color="auto"/>
      </w:divBdr>
      <w:divsChild>
        <w:div w:id="1477263809">
          <w:marLeft w:val="0"/>
          <w:marRight w:val="0"/>
          <w:marTop w:val="0"/>
          <w:marBottom w:val="0"/>
          <w:divBdr>
            <w:top w:val="none" w:sz="0" w:space="0" w:color="auto"/>
            <w:left w:val="none" w:sz="0" w:space="0" w:color="auto"/>
            <w:bottom w:val="none" w:sz="0" w:space="0" w:color="auto"/>
            <w:right w:val="none" w:sz="0" w:space="0" w:color="auto"/>
          </w:divBdr>
        </w:div>
        <w:div w:id="626163011">
          <w:marLeft w:val="0"/>
          <w:marRight w:val="0"/>
          <w:marTop w:val="0"/>
          <w:marBottom w:val="0"/>
          <w:divBdr>
            <w:top w:val="none" w:sz="0" w:space="0" w:color="auto"/>
            <w:left w:val="none" w:sz="0" w:space="0" w:color="auto"/>
            <w:bottom w:val="none" w:sz="0" w:space="0" w:color="auto"/>
            <w:right w:val="none" w:sz="0" w:space="0" w:color="auto"/>
          </w:divBdr>
        </w:div>
      </w:divsChild>
    </w:div>
    <w:div w:id="565915081">
      <w:bodyDiv w:val="1"/>
      <w:marLeft w:val="0"/>
      <w:marRight w:val="0"/>
      <w:marTop w:val="0"/>
      <w:marBottom w:val="0"/>
      <w:divBdr>
        <w:top w:val="none" w:sz="0" w:space="0" w:color="auto"/>
        <w:left w:val="none" w:sz="0" w:space="0" w:color="auto"/>
        <w:bottom w:val="none" w:sz="0" w:space="0" w:color="auto"/>
        <w:right w:val="none" w:sz="0" w:space="0" w:color="auto"/>
      </w:divBdr>
    </w:div>
    <w:div w:id="656231903">
      <w:bodyDiv w:val="1"/>
      <w:marLeft w:val="0"/>
      <w:marRight w:val="0"/>
      <w:marTop w:val="0"/>
      <w:marBottom w:val="0"/>
      <w:divBdr>
        <w:top w:val="none" w:sz="0" w:space="0" w:color="auto"/>
        <w:left w:val="none" w:sz="0" w:space="0" w:color="auto"/>
        <w:bottom w:val="none" w:sz="0" w:space="0" w:color="auto"/>
        <w:right w:val="none" w:sz="0" w:space="0" w:color="auto"/>
      </w:divBdr>
    </w:div>
    <w:div w:id="691150959">
      <w:bodyDiv w:val="1"/>
      <w:marLeft w:val="0"/>
      <w:marRight w:val="0"/>
      <w:marTop w:val="0"/>
      <w:marBottom w:val="0"/>
      <w:divBdr>
        <w:top w:val="none" w:sz="0" w:space="0" w:color="auto"/>
        <w:left w:val="none" w:sz="0" w:space="0" w:color="auto"/>
        <w:bottom w:val="none" w:sz="0" w:space="0" w:color="auto"/>
        <w:right w:val="none" w:sz="0" w:space="0" w:color="auto"/>
      </w:divBdr>
      <w:divsChild>
        <w:div w:id="912201752">
          <w:marLeft w:val="0"/>
          <w:marRight w:val="0"/>
          <w:marTop w:val="0"/>
          <w:marBottom w:val="0"/>
          <w:divBdr>
            <w:top w:val="none" w:sz="0" w:space="0" w:color="auto"/>
            <w:left w:val="none" w:sz="0" w:space="0" w:color="auto"/>
            <w:bottom w:val="none" w:sz="0" w:space="0" w:color="auto"/>
            <w:right w:val="none" w:sz="0" w:space="0" w:color="auto"/>
          </w:divBdr>
        </w:div>
        <w:div w:id="1705250364">
          <w:marLeft w:val="0"/>
          <w:marRight w:val="0"/>
          <w:marTop w:val="0"/>
          <w:marBottom w:val="0"/>
          <w:divBdr>
            <w:top w:val="none" w:sz="0" w:space="0" w:color="auto"/>
            <w:left w:val="none" w:sz="0" w:space="0" w:color="auto"/>
            <w:bottom w:val="none" w:sz="0" w:space="0" w:color="auto"/>
            <w:right w:val="none" w:sz="0" w:space="0" w:color="auto"/>
          </w:divBdr>
        </w:div>
      </w:divsChild>
    </w:div>
    <w:div w:id="698430783">
      <w:bodyDiv w:val="1"/>
      <w:marLeft w:val="0"/>
      <w:marRight w:val="0"/>
      <w:marTop w:val="0"/>
      <w:marBottom w:val="0"/>
      <w:divBdr>
        <w:top w:val="none" w:sz="0" w:space="0" w:color="auto"/>
        <w:left w:val="none" w:sz="0" w:space="0" w:color="auto"/>
        <w:bottom w:val="none" w:sz="0" w:space="0" w:color="auto"/>
        <w:right w:val="none" w:sz="0" w:space="0" w:color="auto"/>
      </w:divBdr>
      <w:divsChild>
        <w:div w:id="1098596467">
          <w:marLeft w:val="0"/>
          <w:marRight w:val="0"/>
          <w:marTop w:val="0"/>
          <w:marBottom w:val="0"/>
          <w:divBdr>
            <w:top w:val="none" w:sz="0" w:space="0" w:color="auto"/>
            <w:left w:val="none" w:sz="0" w:space="0" w:color="auto"/>
            <w:bottom w:val="none" w:sz="0" w:space="0" w:color="auto"/>
            <w:right w:val="none" w:sz="0" w:space="0" w:color="auto"/>
          </w:divBdr>
          <w:divsChild>
            <w:div w:id="469136544">
              <w:marLeft w:val="0"/>
              <w:marRight w:val="0"/>
              <w:marTop w:val="0"/>
              <w:marBottom w:val="0"/>
              <w:divBdr>
                <w:top w:val="none" w:sz="0" w:space="0" w:color="auto"/>
                <w:left w:val="none" w:sz="0" w:space="0" w:color="auto"/>
                <w:bottom w:val="none" w:sz="0" w:space="0" w:color="auto"/>
                <w:right w:val="none" w:sz="0" w:space="0" w:color="auto"/>
              </w:divBdr>
              <w:divsChild>
                <w:div w:id="87511031">
                  <w:marLeft w:val="0"/>
                  <w:marRight w:val="0"/>
                  <w:marTop w:val="0"/>
                  <w:marBottom w:val="0"/>
                  <w:divBdr>
                    <w:top w:val="none" w:sz="0" w:space="0" w:color="auto"/>
                    <w:left w:val="none" w:sz="0" w:space="0" w:color="auto"/>
                    <w:bottom w:val="none" w:sz="0" w:space="0" w:color="auto"/>
                    <w:right w:val="none" w:sz="0" w:space="0" w:color="auto"/>
                  </w:divBdr>
                </w:div>
                <w:div w:id="1518543441">
                  <w:marLeft w:val="0"/>
                  <w:marRight w:val="0"/>
                  <w:marTop w:val="0"/>
                  <w:marBottom w:val="0"/>
                  <w:divBdr>
                    <w:top w:val="none" w:sz="0" w:space="0" w:color="auto"/>
                    <w:left w:val="none" w:sz="0" w:space="0" w:color="auto"/>
                    <w:bottom w:val="none" w:sz="0" w:space="0" w:color="auto"/>
                    <w:right w:val="none" w:sz="0" w:space="0" w:color="auto"/>
                  </w:divBdr>
                  <w:divsChild>
                    <w:div w:id="1143813887">
                      <w:marLeft w:val="0"/>
                      <w:marRight w:val="0"/>
                      <w:marTop w:val="0"/>
                      <w:marBottom w:val="0"/>
                      <w:divBdr>
                        <w:top w:val="none" w:sz="0" w:space="0" w:color="auto"/>
                        <w:left w:val="none" w:sz="0" w:space="0" w:color="auto"/>
                        <w:bottom w:val="none" w:sz="0" w:space="0" w:color="auto"/>
                        <w:right w:val="none" w:sz="0" w:space="0" w:color="auto"/>
                      </w:divBdr>
                    </w:div>
                    <w:div w:id="1878928720">
                      <w:marLeft w:val="0"/>
                      <w:marRight w:val="0"/>
                      <w:marTop w:val="0"/>
                      <w:marBottom w:val="0"/>
                      <w:divBdr>
                        <w:top w:val="none" w:sz="0" w:space="0" w:color="auto"/>
                        <w:left w:val="none" w:sz="0" w:space="0" w:color="auto"/>
                        <w:bottom w:val="none" w:sz="0" w:space="0" w:color="auto"/>
                        <w:right w:val="none" w:sz="0" w:space="0" w:color="auto"/>
                      </w:divBdr>
                    </w:div>
                    <w:div w:id="2056081186">
                      <w:marLeft w:val="0"/>
                      <w:marRight w:val="0"/>
                      <w:marTop w:val="0"/>
                      <w:marBottom w:val="0"/>
                      <w:divBdr>
                        <w:top w:val="none" w:sz="0" w:space="0" w:color="auto"/>
                        <w:left w:val="none" w:sz="0" w:space="0" w:color="auto"/>
                        <w:bottom w:val="none" w:sz="0" w:space="0" w:color="auto"/>
                        <w:right w:val="none" w:sz="0" w:space="0" w:color="auto"/>
                      </w:divBdr>
                    </w:div>
                  </w:divsChild>
                </w:div>
                <w:div w:id="972636035">
                  <w:marLeft w:val="0"/>
                  <w:marRight w:val="0"/>
                  <w:marTop w:val="0"/>
                  <w:marBottom w:val="0"/>
                  <w:divBdr>
                    <w:top w:val="none" w:sz="0" w:space="0" w:color="auto"/>
                    <w:left w:val="none" w:sz="0" w:space="0" w:color="auto"/>
                    <w:bottom w:val="none" w:sz="0" w:space="0" w:color="auto"/>
                    <w:right w:val="none" w:sz="0" w:space="0" w:color="auto"/>
                  </w:divBdr>
                  <w:divsChild>
                    <w:div w:id="22893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312634">
      <w:bodyDiv w:val="1"/>
      <w:marLeft w:val="0"/>
      <w:marRight w:val="0"/>
      <w:marTop w:val="0"/>
      <w:marBottom w:val="0"/>
      <w:divBdr>
        <w:top w:val="none" w:sz="0" w:space="0" w:color="auto"/>
        <w:left w:val="none" w:sz="0" w:space="0" w:color="auto"/>
        <w:bottom w:val="none" w:sz="0" w:space="0" w:color="auto"/>
        <w:right w:val="none" w:sz="0" w:space="0" w:color="auto"/>
      </w:divBdr>
      <w:divsChild>
        <w:div w:id="201750377">
          <w:marLeft w:val="0"/>
          <w:marRight w:val="0"/>
          <w:marTop w:val="0"/>
          <w:marBottom w:val="0"/>
          <w:divBdr>
            <w:top w:val="none" w:sz="0" w:space="0" w:color="auto"/>
            <w:left w:val="none" w:sz="0" w:space="0" w:color="auto"/>
            <w:bottom w:val="none" w:sz="0" w:space="0" w:color="auto"/>
            <w:right w:val="none" w:sz="0" w:space="0" w:color="auto"/>
          </w:divBdr>
          <w:divsChild>
            <w:div w:id="796798499">
              <w:marLeft w:val="0"/>
              <w:marRight w:val="0"/>
              <w:marTop w:val="0"/>
              <w:marBottom w:val="0"/>
              <w:divBdr>
                <w:top w:val="none" w:sz="0" w:space="0" w:color="auto"/>
                <w:left w:val="none" w:sz="0" w:space="0" w:color="auto"/>
                <w:bottom w:val="none" w:sz="0" w:space="0" w:color="auto"/>
                <w:right w:val="none" w:sz="0" w:space="0" w:color="auto"/>
              </w:divBdr>
              <w:divsChild>
                <w:div w:id="1286541934">
                  <w:marLeft w:val="0"/>
                  <w:marRight w:val="0"/>
                  <w:marTop w:val="0"/>
                  <w:marBottom w:val="0"/>
                  <w:divBdr>
                    <w:top w:val="none" w:sz="0" w:space="0" w:color="auto"/>
                    <w:left w:val="none" w:sz="0" w:space="0" w:color="auto"/>
                    <w:bottom w:val="none" w:sz="0" w:space="0" w:color="auto"/>
                    <w:right w:val="none" w:sz="0" w:space="0" w:color="auto"/>
                  </w:divBdr>
                </w:div>
                <w:div w:id="1380786720">
                  <w:marLeft w:val="0"/>
                  <w:marRight w:val="0"/>
                  <w:marTop w:val="0"/>
                  <w:marBottom w:val="0"/>
                  <w:divBdr>
                    <w:top w:val="none" w:sz="0" w:space="0" w:color="auto"/>
                    <w:left w:val="none" w:sz="0" w:space="0" w:color="auto"/>
                    <w:bottom w:val="none" w:sz="0" w:space="0" w:color="auto"/>
                    <w:right w:val="none" w:sz="0" w:space="0" w:color="auto"/>
                  </w:divBdr>
                  <w:divsChild>
                    <w:div w:id="608122405">
                      <w:marLeft w:val="0"/>
                      <w:marRight w:val="0"/>
                      <w:marTop w:val="0"/>
                      <w:marBottom w:val="0"/>
                      <w:divBdr>
                        <w:top w:val="none" w:sz="0" w:space="0" w:color="auto"/>
                        <w:left w:val="none" w:sz="0" w:space="0" w:color="auto"/>
                        <w:bottom w:val="none" w:sz="0" w:space="0" w:color="auto"/>
                        <w:right w:val="none" w:sz="0" w:space="0" w:color="auto"/>
                      </w:divBdr>
                    </w:div>
                    <w:div w:id="820657178">
                      <w:marLeft w:val="0"/>
                      <w:marRight w:val="0"/>
                      <w:marTop w:val="0"/>
                      <w:marBottom w:val="0"/>
                      <w:divBdr>
                        <w:top w:val="none" w:sz="0" w:space="0" w:color="auto"/>
                        <w:left w:val="none" w:sz="0" w:space="0" w:color="auto"/>
                        <w:bottom w:val="none" w:sz="0" w:space="0" w:color="auto"/>
                        <w:right w:val="none" w:sz="0" w:space="0" w:color="auto"/>
                      </w:divBdr>
                    </w:div>
                    <w:div w:id="103219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137941">
      <w:bodyDiv w:val="1"/>
      <w:marLeft w:val="0"/>
      <w:marRight w:val="0"/>
      <w:marTop w:val="0"/>
      <w:marBottom w:val="0"/>
      <w:divBdr>
        <w:top w:val="none" w:sz="0" w:space="0" w:color="auto"/>
        <w:left w:val="none" w:sz="0" w:space="0" w:color="auto"/>
        <w:bottom w:val="none" w:sz="0" w:space="0" w:color="auto"/>
        <w:right w:val="none" w:sz="0" w:space="0" w:color="auto"/>
      </w:divBdr>
      <w:divsChild>
        <w:div w:id="1576668833">
          <w:marLeft w:val="0"/>
          <w:marRight w:val="0"/>
          <w:marTop w:val="0"/>
          <w:marBottom w:val="0"/>
          <w:divBdr>
            <w:top w:val="none" w:sz="0" w:space="0" w:color="auto"/>
            <w:left w:val="none" w:sz="0" w:space="0" w:color="auto"/>
            <w:bottom w:val="none" w:sz="0" w:space="0" w:color="auto"/>
            <w:right w:val="none" w:sz="0" w:space="0" w:color="auto"/>
          </w:divBdr>
        </w:div>
        <w:div w:id="1420251765">
          <w:marLeft w:val="0"/>
          <w:marRight w:val="0"/>
          <w:marTop w:val="0"/>
          <w:marBottom w:val="0"/>
          <w:divBdr>
            <w:top w:val="none" w:sz="0" w:space="0" w:color="auto"/>
            <w:left w:val="none" w:sz="0" w:space="0" w:color="auto"/>
            <w:bottom w:val="none" w:sz="0" w:space="0" w:color="auto"/>
            <w:right w:val="none" w:sz="0" w:space="0" w:color="auto"/>
          </w:divBdr>
          <w:divsChild>
            <w:div w:id="1982274090">
              <w:marLeft w:val="-75"/>
              <w:marRight w:val="0"/>
              <w:marTop w:val="30"/>
              <w:marBottom w:val="30"/>
              <w:divBdr>
                <w:top w:val="none" w:sz="0" w:space="0" w:color="auto"/>
                <w:left w:val="none" w:sz="0" w:space="0" w:color="auto"/>
                <w:bottom w:val="none" w:sz="0" w:space="0" w:color="auto"/>
                <w:right w:val="none" w:sz="0" w:space="0" w:color="auto"/>
              </w:divBdr>
              <w:divsChild>
                <w:div w:id="1077287752">
                  <w:marLeft w:val="0"/>
                  <w:marRight w:val="0"/>
                  <w:marTop w:val="0"/>
                  <w:marBottom w:val="0"/>
                  <w:divBdr>
                    <w:top w:val="none" w:sz="0" w:space="0" w:color="auto"/>
                    <w:left w:val="none" w:sz="0" w:space="0" w:color="auto"/>
                    <w:bottom w:val="none" w:sz="0" w:space="0" w:color="auto"/>
                    <w:right w:val="none" w:sz="0" w:space="0" w:color="auto"/>
                  </w:divBdr>
                  <w:divsChild>
                    <w:div w:id="1017002616">
                      <w:marLeft w:val="0"/>
                      <w:marRight w:val="0"/>
                      <w:marTop w:val="0"/>
                      <w:marBottom w:val="0"/>
                      <w:divBdr>
                        <w:top w:val="none" w:sz="0" w:space="0" w:color="auto"/>
                        <w:left w:val="none" w:sz="0" w:space="0" w:color="auto"/>
                        <w:bottom w:val="none" w:sz="0" w:space="0" w:color="auto"/>
                        <w:right w:val="none" w:sz="0" w:space="0" w:color="auto"/>
                      </w:divBdr>
                    </w:div>
                    <w:div w:id="896353987">
                      <w:marLeft w:val="0"/>
                      <w:marRight w:val="0"/>
                      <w:marTop w:val="0"/>
                      <w:marBottom w:val="0"/>
                      <w:divBdr>
                        <w:top w:val="none" w:sz="0" w:space="0" w:color="auto"/>
                        <w:left w:val="none" w:sz="0" w:space="0" w:color="auto"/>
                        <w:bottom w:val="none" w:sz="0" w:space="0" w:color="auto"/>
                        <w:right w:val="none" w:sz="0" w:space="0" w:color="auto"/>
                      </w:divBdr>
                    </w:div>
                  </w:divsChild>
                </w:div>
                <w:div w:id="795950347">
                  <w:marLeft w:val="0"/>
                  <w:marRight w:val="0"/>
                  <w:marTop w:val="0"/>
                  <w:marBottom w:val="0"/>
                  <w:divBdr>
                    <w:top w:val="none" w:sz="0" w:space="0" w:color="auto"/>
                    <w:left w:val="none" w:sz="0" w:space="0" w:color="auto"/>
                    <w:bottom w:val="none" w:sz="0" w:space="0" w:color="auto"/>
                    <w:right w:val="none" w:sz="0" w:space="0" w:color="auto"/>
                  </w:divBdr>
                  <w:divsChild>
                    <w:div w:id="530724789">
                      <w:marLeft w:val="0"/>
                      <w:marRight w:val="0"/>
                      <w:marTop w:val="0"/>
                      <w:marBottom w:val="0"/>
                      <w:divBdr>
                        <w:top w:val="none" w:sz="0" w:space="0" w:color="auto"/>
                        <w:left w:val="none" w:sz="0" w:space="0" w:color="auto"/>
                        <w:bottom w:val="none" w:sz="0" w:space="0" w:color="auto"/>
                        <w:right w:val="none" w:sz="0" w:space="0" w:color="auto"/>
                      </w:divBdr>
                    </w:div>
                  </w:divsChild>
                </w:div>
                <w:div w:id="1496920400">
                  <w:marLeft w:val="0"/>
                  <w:marRight w:val="0"/>
                  <w:marTop w:val="0"/>
                  <w:marBottom w:val="0"/>
                  <w:divBdr>
                    <w:top w:val="none" w:sz="0" w:space="0" w:color="auto"/>
                    <w:left w:val="none" w:sz="0" w:space="0" w:color="auto"/>
                    <w:bottom w:val="none" w:sz="0" w:space="0" w:color="auto"/>
                    <w:right w:val="none" w:sz="0" w:space="0" w:color="auto"/>
                  </w:divBdr>
                  <w:divsChild>
                    <w:div w:id="1664697915">
                      <w:marLeft w:val="0"/>
                      <w:marRight w:val="0"/>
                      <w:marTop w:val="0"/>
                      <w:marBottom w:val="0"/>
                      <w:divBdr>
                        <w:top w:val="none" w:sz="0" w:space="0" w:color="auto"/>
                        <w:left w:val="none" w:sz="0" w:space="0" w:color="auto"/>
                        <w:bottom w:val="none" w:sz="0" w:space="0" w:color="auto"/>
                        <w:right w:val="none" w:sz="0" w:space="0" w:color="auto"/>
                      </w:divBdr>
                    </w:div>
                  </w:divsChild>
                </w:div>
                <w:div w:id="637342541">
                  <w:marLeft w:val="0"/>
                  <w:marRight w:val="0"/>
                  <w:marTop w:val="0"/>
                  <w:marBottom w:val="0"/>
                  <w:divBdr>
                    <w:top w:val="none" w:sz="0" w:space="0" w:color="auto"/>
                    <w:left w:val="none" w:sz="0" w:space="0" w:color="auto"/>
                    <w:bottom w:val="none" w:sz="0" w:space="0" w:color="auto"/>
                    <w:right w:val="none" w:sz="0" w:space="0" w:color="auto"/>
                  </w:divBdr>
                  <w:divsChild>
                    <w:div w:id="1878926489">
                      <w:marLeft w:val="0"/>
                      <w:marRight w:val="0"/>
                      <w:marTop w:val="0"/>
                      <w:marBottom w:val="0"/>
                      <w:divBdr>
                        <w:top w:val="none" w:sz="0" w:space="0" w:color="auto"/>
                        <w:left w:val="none" w:sz="0" w:space="0" w:color="auto"/>
                        <w:bottom w:val="none" w:sz="0" w:space="0" w:color="auto"/>
                        <w:right w:val="none" w:sz="0" w:space="0" w:color="auto"/>
                      </w:divBdr>
                    </w:div>
                  </w:divsChild>
                </w:div>
                <w:div w:id="561987821">
                  <w:marLeft w:val="0"/>
                  <w:marRight w:val="0"/>
                  <w:marTop w:val="0"/>
                  <w:marBottom w:val="0"/>
                  <w:divBdr>
                    <w:top w:val="none" w:sz="0" w:space="0" w:color="auto"/>
                    <w:left w:val="none" w:sz="0" w:space="0" w:color="auto"/>
                    <w:bottom w:val="none" w:sz="0" w:space="0" w:color="auto"/>
                    <w:right w:val="none" w:sz="0" w:space="0" w:color="auto"/>
                  </w:divBdr>
                  <w:divsChild>
                    <w:div w:id="2049329335">
                      <w:marLeft w:val="0"/>
                      <w:marRight w:val="0"/>
                      <w:marTop w:val="0"/>
                      <w:marBottom w:val="0"/>
                      <w:divBdr>
                        <w:top w:val="none" w:sz="0" w:space="0" w:color="auto"/>
                        <w:left w:val="none" w:sz="0" w:space="0" w:color="auto"/>
                        <w:bottom w:val="none" w:sz="0" w:space="0" w:color="auto"/>
                        <w:right w:val="none" w:sz="0" w:space="0" w:color="auto"/>
                      </w:divBdr>
                    </w:div>
                  </w:divsChild>
                </w:div>
                <w:div w:id="205879255">
                  <w:marLeft w:val="0"/>
                  <w:marRight w:val="0"/>
                  <w:marTop w:val="0"/>
                  <w:marBottom w:val="0"/>
                  <w:divBdr>
                    <w:top w:val="none" w:sz="0" w:space="0" w:color="auto"/>
                    <w:left w:val="none" w:sz="0" w:space="0" w:color="auto"/>
                    <w:bottom w:val="none" w:sz="0" w:space="0" w:color="auto"/>
                    <w:right w:val="none" w:sz="0" w:space="0" w:color="auto"/>
                  </w:divBdr>
                  <w:divsChild>
                    <w:div w:id="1687093398">
                      <w:marLeft w:val="0"/>
                      <w:marRight w:val="0"/>
                      <w:marTop w:val="0"/>
                      <w:marBottom w:val="0"/>
                      <w:divBdr>
                        <w:top w:val="none" w:sz="0" w:space="0" w:color="auto"/>
                        <w:left w:val="none" w:sz="0" w:space="0" w:color="auto"/>
                        <w:bottom w:val="none" w:sz="0" w:space="0" w:color="auto"/>
                        <w:right w:val="none" w:sz="0" w:space="0" w:color="auto"/>
                      </w:divBdr>
                    </w:div>
                  </w:divsChild>
                </w:div>
                <w:div w:id="1021123233">
                  <w:marLeft w:val="0"/>
                  <w:marRight w:val="0"/>
                  <w:marTop w:val="0"/>
                  <w:marBottom w:val="0"/>
                  <w:divBdr>
                    <w:top w:val="none" w:sz="0" w:space="0" w:color="auto"/>
                    <w:left w:val="none" w:sz="0" w:space="0" w:color="auto"/>
                    <w:bottom w:val="none" w:sz="0" w:space="0" w:color="auto"/>
                    <w:right w:val="none" w:sz="0" w:space="0" w:color="auto"/>
                  </w:divBdr>
                  <w:divsChild>
                    <w:div w:id="397479795">
                      <w:marLeft w:val="0"/>
                      <w:marRight w:val="0"/>
                      <w:marTop w:val="0"/>
                      <w:marBottom w:val="0"/>
                      <w:divBdr>
                        <w:top w:val="none" w:sz="0" w:space="0" w:color="auto"/>
                        <w:left w:val="none" w:sz="0" w:space="0" w:color="auto"/>
                        <w:bottom w:val="none" w:sz="0" w:space="0" w:color="auto"/>
                        <w:right w:val="none" w:sz="0" w:space="0" w:color="auto"/>
                      </w:divBdr>
                    </w:div>
                  </w:divsChild>
                </w:div>
                <w:div w:id="923226456">
                  <w:marLeft w:val="0"/>
                  <w:marRight w:val="0"/>
                  <w:marTop w:val="0"/>
                  <w:marBottom w:val="0"/>
                  <w:divBdr>
                    <w:top w:val="none" w:sz="0" w:space="0" w:color="auto"/>
                    <w:left w:val="none" w:sz="0" w:space="0" w:color="auto"/>
                    <w:bottom w:val="none" w:sz="0" w:space="0" w:color="auto"/>
                    <w:right w:val="none" w:sz="0" w:space="0" w:color="auto"/>
                  </w:divBdr>
                  <w:divsChild>
                    <w:div w:id="511989734">
                      <w:marLeft w:val="0"/>
                      <w:marRight w:val="0"/>
                      <w:marTop w:val="0"/>
                      <w:marBottom w:val="0"/>
                      <w:divBdr>
                        <w:top w:val="none" w:sz="0" w:space="0" w:color="auto"/>
                        <w:left w:val="none" w:sz="0" w:space="0" w:color="auto"/>
                        <w:bottom w:val="none" w:sz="0" w:space="0" w:color="auto"/>
                        <w:right w:val="none" w:sz="0" w:space="0" w:color="auto"/>
                      </w:divBdr>
                    </w:div>
                  </w:divsChild>
                </w:div>
                <w:div w:id="744499290">
                  <w:marLeft w:val="0"/>
                  <w:marRight w:val="0"/>
                  <w:marTop w:val="0"/>
                  <w:marBottom w:val="0"/>
                  <w:divBdr>
                    <w:top w:val="none" w:sz="0" w:space="0" w:color="auto"/>
                    <w:left w:val="none" w:sz="0" w:space="0" w:color="auto"/>
                    <w:bottom w:val="none" w:sz="0" w:space="0" w:color="auto"/>
                    <w:right w:val="none" w:sz="0" w:space="0" w:color="auto"/>
                  </w:divBdr>
                  <w:divsChild>
                    <w:div w:id="1122461978">
                      <w:marLeft w:val="0"/>
                      <w:marRight w:val="0"/>
                      <w:marTop w:val="0"/>
                      <w:marBottom w:val="0"/>
                      <w:divBdr>
                        <w:top w:val="none" w:sz="0" w:space="0" w:color="auto"/>
                        <w:left w:val="none" w:sz="0" w:space="0" w:color="auto"/>
                        <w:bottom w:val="none" w:sz="0" w:space="0" w:color="auto"/>
                        <w:right w:val="none" w:sz="0" w:space="0" w:color="auto"/>
                      </w:divBdr>
                    </w:div>
                  </w:divsChild>
                </w:div>
                <w:div w:id="1888685222">
                  <w:marLeft w:val="0"/>
                  <w:marRight w:val="0"/>
                  <w:marTop w:val="0"/>
                  <w:marBottom w:val="0"/>
                  <w:divBdr>
                    <w:top w:val="none" w:sz="0" w:space="0" w:color="auto"/>
                    <w:left w:val="none" w:sz="0" w:space="0" w:color="auto"/>
                    <w:bottom w:val="none" w:sz="0" w:space="0" w:color="auto"/>
                    <w:right w:val="none" w:sz="0" w:space="0" w:color="auto"/>
                  </w:divBdr>
                  <w:divsChild>
                    <w:div w:id="160242299">
                      <w:marLeft w:val="0"/>
                      <w:marRight w:val="0"/>
                      <w:marTop w:val="0"/>
                      <w:marBottom w:val="0"/>
                      <w:divBdr>
                        <w:top w:val="none" w:sz="0" w:space="0" w:color="auto"/>
                        <w:left w:val="none" w:sz="0" w:space="0" w:color="auto"/>
                        <w:bottom w:val="none" w:sz="0" w:space="0" w:color="auto"/>
                        <w:right w:val="none" w:sz="0" w:space="0" w:color="auto"/>
                      </w:divBdr>
                    </w:div>
                  </w:divsChild>
                </w:div>
                <w:div w:id="659189289">
                  <w:marLeft w:val="0"/>
                  <w:marRight w:val="0"/>
                  <w:marTop w:val="0"/>
                  <w:marBottom w:val="0"/>
                  <w:divBdr>
                    <w:top w:val="none" w:sz="0" w:space="0" w:color="auto"/>
                    <w:left w:val="none" w:sz="0" w:space="0" w:color="auto"/>
                    <w:bottom w:val="none" w:sz="0" w:space="0" w:color="auto"/>
                    <w:right w:val="none" w:sz="0" w:space="0" w:color="auto"/>
                  </w:divBdr>
                  <w:divsChild>
                    <w:div w:id="1490101505">
                      <w:marLeft w:val="0"/>
                      <w:marRight w:val="0"/>
                      <w:marTop w:val="0"/>
                      <w:marBottom w:val="0"/>
                      <w:divBdr>
                        <w:top w:val="none" w:sz="0" w:space="0" w:color="auto"/>
                        <w:left w:val="none" w:sz="0" w:space="0" w:color="auto"/>
                        <w:bottom w:val="none" w:sz="0" w:space="0" w:color="auto"/>
                        <w:right w:val="none" w:sz="0" w:space="0" w:color="auto"/>
                      </w:divBdr>
                    </w:div>
                  </w:divsChild>
                </w:div>
                <w:div w:id="272904691">
                  <w:marLeft w:val="0"/>
                  <w:marRight w:val="0"/>
                  <w:marTop w:val="0"/>
                  <w:marBottom w:val="0"/>
                  <w:divBdr>
                    <w:top w:val="none" w:sz="0" w:space="0" w:color="auto"/>
                    <w:left w:val="none" w:sz="0" w:space="0" w:color="auto"/>
                    <w:bottom w:val="none" w:sz="0" w:space="0" w:color="auto"/>
                    <w:right w:val="none" w:sz="0" w:space="0" w:color="auto"/>
                  </w:divBdr>
                  <w:divsChild>
                    <w:div w:id="1369918506">
                      <w:marLeft w:val="0"/>
                      <w:marRight w:val="0"/>
                      <w:marTop w:val="0"/>
                      <w:marBottom w:val="0"/>
                      <w:divBdr>
                        <w:top w:val="none" w:sz="0" w:space="0" w:color="auto"/>
                        <w:left w:val="none" w:sz="0" w:space="0" w:color="auto"/>
                        <w:bottom w:val="none" w:sz="0" w:space="0" w:color="auto"/>
                        <w:right w:val="none" w:sz="0" w:space="0" w:color="auto"/>
                      </w:divBdr>
                    </w:div>
                  </w:divsChild>
                </w:div>
                <w:div w:id="863179333">
                  <w:marLeft w:val="0"/>
                  <w:marRight w:val="0"/>
                  <w:marTop w:val="0"/>
                  <w:marBottom w:val="0"/>
                  <w:divBdr>
                    <w:top w:val="none" w:sz="0" w:space="0" w:color="auto"/>
                    <w:left w:val="none" w:sz="0" w:space="0" w:color="auto"/>
                    <w:bottom w:val="none" w:sz="0" w:space="0" w:color="auto"/>
                    <w:right w:val="none" w:sz="0" w:space="0" w:color="auto"/>
                  </w:divBdr>
                  <w:divsChild>
                    <w:div w:id="1225487136">
                      <w:marLeft w:val="0"/>
                      <w:marRight w:val="0"/>
                      <w:marTop w:val="0"/>
                      <w:marBottom w:val="0"/>
                      <w:divBdr>
                        <w:top w:val="none" w:sz="0" w:space="0" w:color="auto"/>
                        <w:left w:val="none" w:sz="0" w:space="0" w:color="auto"/>
                        <w:bottom w:val="none" w:sz="0" w:space="0" w:color="auto"/>
                        <w:right w:val="none" w:sz="0" w:space="0" w:color="auto"/>
                      </w:divBdr>
                    </w:div>
                  </w:divsChild>
                </w:div>
                <w:div w:id="1522548499">
                  <w:marLeft w:val="0"/>
                  <w:marRight w:val="0"/>
                  <w:marTop w:val="0"/>
                  <w:marBottom w:val="0"/>
                  <w:divBdr>
                    <w:top w:val="none" w:sz="0" w:space="0" w:color="auto"/>
                    <w:left w:val="none" w:sz="0" w:space="0" w:color="auto"/>
                    <w:bottom w:val="none" w:sz="0" w:space="0" w:color="auto"/>
                    <w:right w:val="none" w:sz="0" w:space="0" w:color="auto"/>
                  </w:divBdr>
                  <w:divsChild>
                    <w:div w:id="1990867604">
                      <w:marLeft w:val="0"/>
                      <w:marRight w:val="0"/>
                      <w:marTop w:val="0"/>
                      <w:marBottom w:val="0"/>
                      <w:divBdr>
                        <w:top w:val="none" w:sz="0" w:space="0" w:color="auto"/>
                        <w:left w:val="none" w:sz="0" w:space="0" w:color="auto"/>
                        <w:bottom w:val="none" w:sz="0" w:space="0" w:color="auto"/>
                        <w:right w:val="none" w:sz="0" w:space="0" w:color="auto"/>
                      </w:divBdr>
                    </w:div>
                  </w:divsChild>
                </w:div>
                <w:div w:id="131946717">
                  <w:marLeft w:val="0"/>
                  <w:marRight w:val="0"/>
                  <w:marTop w:val="0"/>
                  <w:marBottom w:val="0"/>
                  <w:divBdr>
                    <w:top w:val="none" w:sz="0" w:space="0" w:color="auto"/>
                    <w:left w:val="none" w:sz="0" w:space="0" w:color="auto"/>
                    <w:bottom w:val="none" w:sz="0" w:space="0" w:color="auto"/>
                    <w:right w:val="none" w:sz="0" w:space="0" w:color="auto"/>
                  </w:divBdr>
                  <w:divsChild>
                    <w:div w:id="1274050972">
                      <w:marLeft w:val="0"/>
                      <w:marRight w:val="0"/>
                      <w:marTop w:val="0"/>
                      <w:marBottom w:val="0"/>
                      <w:divBdr>
                        <w:top w:val="none" w:sz="0" w:space="0" w:color="auto"/>
                        <w:left w:val="none" w:sz="0" w:space="0" w:color="auto"/>
                        <w:bottom w:val="none" w:sz="0" w:space="0" w:color="auto"/>
                        <w:right w:val="none" w:sz="0" w:space="0" w:color="auto"/>
                      </w:divBdr>
                    </w:div>
                  </w:divsChild>
                </w:div>
                <w:div w:id="904335985">
                  <w:marLeft w:val="0"/>
                  <w:marRight w:val="0"/>
                  <w:marTop w:val="0"/>
                  <w:marBottom w:val="0"/>
                  <w:divBdr>
                    <w:top w:val="none" w:sz="0" w:space="0" w:color="auto"/>
                    <w:left w:val="none" w:sz="0" w:space="0" w:color="auto"/>
                    <w:bottom w:val="none" w:sz="0" w:space="0" w:color="auto"/>
                    <w:right w:val="none" w:sz="0" w:space="0" w:color="auto"/>
                  </w:divBdr>
                  <w:divsChild>
                    <w:div w:id="919948078">
                      <w:marLeft w:val="0"/>
                      <w:marRight w:val="0"/>
                      <w:marTop w:val="0"/>
                      <w:marBottom w:val="0"/>
                      <w:divBdr>
                        <w:top w:val="none" w:sz="0" w:space="0" w:color="auto"/>
                        <w:left w:val="none" w:sz="0" w:space="0" w:color="auto"/>
                        <w:bottom w:val="none" w:sz="0" w:space="0" w:color="auto"/>
                        <w:right w:val="none" w:sz="0" w:space="0" w:color="auto"/>
                      </w:divBdr>
                    </w:div>
                  </w:divsChild>
                </w:div>
                <w:div w:id="1959948723">
                  <w:marLeft w:val="0"/>
                  <w:marRight w:val="0"/>
                  <w:marTop w:val="0"/>
                  <w:marBottom w:val="0"/>
                  <w:divBdr>
                    <w:top w:val="none" w:sz="0" w:space="0" w:color="auto"/>
                    <w:left w:val="none" w:sz="0" w:space="0" w:color="auto"/>
                    <w:bottom w:val="none" w:sz="0" w:space="0" w:color="auto"/>
                    <w:right w:val="none" w:sz="0" w:space="0" w:color="auto"/>
                  </w:divBdr>
                  <w:divsChild>
                    <w:div w:id="1966085658">
                      <w:marLeft w:val="0"/>
                      <w:marRight w:val="0"/>
                      <w:marTop w:val="0"/>
                      <w:marBottom w:val="0"/>
                      <w:divBdr>
                        <w:top w:val="none" w:sz="0" w:space="0" w:color="auto"/>
                        <w:left w:val="none" w:sz="0" w:space="0" w:color="auto"/>
                        <w:bottom w:val="none" w:sz="0" w:space="0" w:color="auto"/>
                        <w:right w:val="none" w:sz="0" w:space="0" w:color="auto"/>
                      </w:divBdr>
                    </w:div>
                  </w:divsChild>
                </w:div>
                <w:div w:id="608853070">
                  <w:marLeft w:val="0"/>
                  <w:marRight w:val="0"/>
                  <w:marTop w:val="0"/>
                  <w:marBottom w:val="0"/>
                  <w:divBdr>
                    <w:top w:val="none" w:sz="0" w:space="0" w:color="auto"/>
                    <w:left w:val="none" w:sz="0" w:space="0" w:color="auto"/>
                    <w:bottom w:val="none" w:sz="0" w:space="0" w:color="auto"/>
                    <w:right w:val="none" w:sz="0" w:space="0" w:color="auto"/>
                  </w:divBdr>
                  <w:divsChild>
                    <w:div w:id="417798233">
                      <w:marLeft w:val="0"/>
                      <w:marRight w:val="0"/>
                      <w:marTop w:val="0"/>
                      <w:marBottom w:val="0"/>
                      <w:divBdr>
                        <w:top w:val="none" w:sz="0" w:space="0" w:color="auto"/>
                        <w:left w:val="none" w:sz="0" w:space="0" w:color="auto"/>
                        <w:bottom w:val="none" w:sz="0" w:space="0" w:color="auto"/>
                        <w:right w:val="none" w:sz="0" w:space="0" w:color="auto"/>
                      </w:divBdr>
                    </w:div>
                  </w:divsChild>
                </w:div>
                <w:div w:id="1101998493">
                  <w:marLeft w:val="0"/>
                  <w:marRight w:val="0"/>
                  <w:marTop w:val="0"/>
                  <w:marBottom w:val="0"/>
                  <w:divBdr>
                    <w:top w:val="none" w:sz="0" w:space="0" w:color="auto"/>
                    <w:left w:val="none" w:sz="0" w:space="0" w:color="auto"/>
                    <w:bottom w:val="none" w:sz="0" w:space="0" w:color="auto"/>
                    <w:right w:val="none" w:sz="0" w:space="0" w:color="auto"/>
                  </w:divBdr>
                  <w:divsChild>
                    <w:div w:id="1205411470">
                      <w:marLeft w:val="0"/>
                      <w:marRight w:val="0"/>
                      <w:marTop w:val="0"/>
                      <w:marBottom w:val="0"/>
                      <w:divBdr>
                        <w:top w:val="none" w:sz="0" w:space="0" w:color="auto"/>
                        <w:left w:val="none" w:sz="0" w:space="0" w:color="auto"/>
                        <w:bottom w:val="none" w:sz="0" w:space="0" w:color="auto"/>
                        <w:right w:val="none" w:sz="0" w:space="0" w:color="auto"/>
                      </w:divBdr>
                    </w:div>
                  </w:divsChild>
                </w:div>
                <w:div w:id="648050881">
                  <w:marLeft w:val="0"/>
                  <w:marRight w:val="0"/>
                  <w:marTop w:val="0"/>
                  <w:marBottom w:val="0"/>
                  <w:divBdr>
                    <w:top w:val="none" w:sz="0" w:space="0" w:color="auto"/>
                    <w:left w:val="none" w:sz="0" w:space="0" w:color="auto"/>
                    <w:bottom w:val="none" w:sz="0" w:space="0" w:color="auto"/>
                    <w:right w:val="none" w:sz="0" w:space="0" w:color="auto"/>
                  </w:divBdr>
                  <w:divsChild>
                    <w:div w:id="11279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380">
          <w:marLeft w:val="0"/>
          <w:marRight w:val="0"/>
          <w:marTop w:val="0"/>
          <w:marBottom w:val="0"/>
          <w:divBdr>
            <w:top w:val="none" w:sz="0" w:space="0" w:color="auto"/>
            <w:left w:val="none" w:sz="0" w:space="0" w:color="auto"/>
            <w:bottom w:val="none" w:sz="0" w:space="0" w:color="auto"/>
            <w:right w:val="none" w:sz="0" w:space="0" w:color="auto"/>
          </w:divBdr>
        </w:div>
        <w:div w:id="1806896487">
          <w:marLeft w:val="0"/>
          <w:marRight w:val="0"/>
          <w:marTop w:val="0"/>
          <w:marBottom w:val="0"/>
          <w:divBdr>
            <w:top w:val="none" w:sz="0" w:space="0" w:color="auto"/>
            <w:left w:val="none" w:sz="0" w:space="0" w:color="auto"/>
            <w:bottom w:val="none" w:sz="0" w:space="0" w:color="auto"/>
            <w:right w:val="none" w:sz="0" w:space="0" w:color="auto"/>
          </w:divBdr>
        </w:div>
      </w:divsChild>
    </w:div>
    <w:div w:id="948850246">
      <w:bodyDiv w:val="1"/>
      <w:marLeft w:val="0"/>
      <w:marRight w:val="0"/>
      <w:marTop w:val="0"/>
      <w:marBottom w:val="0"/>
      <w:divBdr>
        <w:top w:val="none" w:sz="0" w:space="0" w:color="auto"/>
        <w:left w:val="none" w:sz="0" w:space="0" w:color="auto"/>
        <w:bottom w:val="none" w:sz="0" w:space="0" w:color="auto"/>
        <w:right w:val="none" w:sz="0" w:space="0" w:color="auto"/>
      </w:divBdr>
      <w:divsChild>
        <w:div w:id="1087000566">
          <w:marLeft w:val="0"/>
          <w:marRight w:val="0"/>
          <w:marTop w:val="0"/>
          <w:marBottom w:val="0"/>
          <w:divBdr>
            <w:top w:val="none" w:sz="0" w:space="0" w:color="auto"/>
            <w:left w:val="none" w:sz="0" w:space="0" w:color="auto"/>
            <w:bottom w:val="none" w:sz="0" w:space="0" w:color="auto"/>
            <w:right w:val="none" w:sz="0" w:space="0" w:color="auto"/>
          </w:divBdr>
        </w:div>
        <w:div w:id="779908611">
          <w:marLeft w:val="0"/>
          <w:marRight w:val="0"/>
          <w:marTop w:val="0"/>
          <w:marBottom w:val="0"/>
          <w:divBdr>
            <w:top w:val="none" w:sz="0" w:space="0" w:color="auto"/>
            <w:left w:val="none" w:sz="0" w:space="0" w:color="auto"/>
            <w:bottom w:val="none" w:sz="0" w:space="0" w:color="auto"/>
            <w:right w:val="none" w:sz="0" w:space="0" w:color="auto"/>
          </w:divBdr>
        </w:div>
        <w:div w:id="1969045583">
          <w:marLeft w:val="0"/>
          <w:marRight w:val="0"/>
          <w:marTop w:val="0"/>
          <w:marBottom w:val="0"/>
          <w:divBdr>
            <w:top w:val="none" w:sz="0" w:space="0" w:color="auto"/>
            <w:left w:val="none" w:sz="0" w:space="0" w:color="auto"/>
            <w:bottom w:val="none" w:sz="0" w:space="0" w:color="auto"/>
            <w:right w:val="none" w:sz="0" w:space="0" w:color="auto"/>
          </w:divBdr>
        </w:div>
      </w:divsChild>
    </w:div>
    <w:div w:id="950210069">
      <w:bodyDiv w:val="1"/>
      <w:marLeft w:val="0"/>
      <w:marRight w:val="0"/>
      <w:marTop w:val="0"/>
      <w:marBottom w:val="0"/>
      <w:divBdr>
        <w:top w:val="none" w:sz="0" w:space="0" w:color="auto"/>
        <w:left w:val="none" w:sz="0" w:space="0" w:color="auto"/>
        <w:bottom w:val="none" w:sz="0" w:space="0" w:color="auto"/>
        <w:right w:val="none" w:sz="0" w:space="0" w:color="auto"/>
      </w:divBdr>
    </w:div>
    <w:div w:id="957179844">
      <w:bodyDiv w:val="1"/>
      <w:marLeft w:val="0"/>
      <w:marRight w:val="0"/>
      <w:marTop w:val="0"/>
      <w:marBottom w:val="0"/>
      <w:divBdr>
        <w:top w:val="none" w:sz="0" w:space="0" w:color="auto"/>
        <w:left w:val="none" w:sz="0" w:space="0" w:color="auto"/>
        <w:bottom w:val="none" w:sz="0" w:space="0" w:color="auto"/>
        <w:right w:val="none" w:sz="0" w:space="0" w:color="auto"/>
      </w:divBdr>
      <w:divsChild>
        <w:div w:id="1382633479">
          <w:marLeft w:val="0"/>
          <w:marRight w:val="0"/>
          <w:marTop w:val="0"/>
          <w:marBottom w:val="0"/>
          <w:divBdr>
            <w:top w:val="none" w:sz="0" w:space="0" w:color="auto"/>
            <w:left w:val="none" w:sz="0" w:space="0" w:color="auto"/>
            <w:bottom w:val="none" w:sz="0" w:space="0" w:color="auto"/>
            <w:right w:val="none" w:sz="0" w:space="0" w:color="auto"/>
          </w:divBdr>
          <w:divsChild>
            <w:div w:id="1455103717">
              <w:marLeft w:val="0"/>
              <w:marRight w:val="0"/>
              <w:marTop w:val="0"/>
              <w:marBottom w:val="0"/>
              <w:divBdr>
                <w:top w:val="none" w:sz="0" w:space="0" w:color="auto"/>
                <w:left w:val="none" w:sz="0" w:space="0" w:color="auto"/>
                <w:bottom w:val="none" w:sz="0" w:space="0" w:color="auto"/>
                <w:right w:val="none" w:sz="0" w:space="0" w:color="auto"/>
              </w:divBdr>
              <w:divsChild>
                <w:div w:id="716006393">
                  <w:marLeft w:val="0"/>
                  <w:marRight w:val="0"/>
                  <w:marTop w:val="0"/>
                  <w:marBottom w:val="0"/>
                  <w:divBdr>
                    <w:top w:val="none" w:sz="0" w:space="0" w:color="auto"/>
                    <w:left w:val="none" w:sz="0" w:space="0" w:color="auto"/>
                    <w:bottom w:val="none" w:sz="0" w:space="0" w:color="auto"/>
                    <w:right w:val="none" w:sz="0" w:space="0" w:color="auto"/>
                  </w:divBdr>
                </w:div>
                <w:div w:id="1796407634">
                  <w:marLeft w:val="0"/>
                  <w:marRight w:val="0"/>
                  <w:marTop w:val="0"/>
                  <w:marBottom w:val="0"/>
                  <w:divBdr>
                    <w:top w:val="none" w:sz="0" w:space="0" w:color="auto"/>
                    <w:left w:val="none" w:sz="0" w:space="0" w:color="auto"/>
                    <w:bottom w:val="none" w:sz="0" w:space="0" w:color="auto"/>
                    <w:right w:val="none" w:sz="0" w:space="0" w:color="auto"/>
                  </w:divBdr>
                </w:div>
                <w:div w:id="1130905573">
                  <w:marLeft w:val="0"/>
                  <w:marRight w:val="0"/>
                  <w:marTop w:val="0"/>
                  <w:marBottom w:val="0"/>
                  <w:divBdr>
                    <w:top w:val="none" w:sz="0" w:space="0" w:color="auto"/>
                    <w:left w:val="none" w:sz="0" w:space="0" w:color="auto"/>
                    <w:bottom w:val="none" w:sz="0" w:space="0" w:color="auto"/>
                    <w:right w:val="none" w:sz="0" w:space="0" w:color="auto"/>
                  </w:divBdr>
                  <w:divsChild>
                    <w:div w:id="489442621">
                      <w:marLeft w:val="0"/>
                      <w:marRight w:val="0"/>
                      <w:marTop w:val="0"/>
                      <w:marBottom w:val="0"/>
                      <w:divBdr>
                        <w:top w:val="none" w:sz="0" w:space="0" w:color="auto"/>
                        <w:left w:val="none" w:sz="0" w:space="0" w:color="auto"/>
                        <w:bottom w:val="none" w:sz="0" w:space="0" w:color="auto"/>
                        <w:right w:val="none" w:sz="0" w:space="0" w:color="auto"/>
                      </w:divBdr>
                    </w:div>
                    <w:div w:id="94747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130872">
      <w:bodyDiv w:val="1"/>
      <w:marLeft w:val="0"/>
      <w:marRight w:val="0"/>
      <w:marTop w:val="0"/>
      <w:marBottom w:val="0"/>
      <w:divBdr>
        <w:top w:val="none" w:sz="0" w:space="0" w:color="auto"/>
        <w:left w:val="none" w:sz="0" w:space="0" w:color="auto"/>
        <w:bottom w:val="none" w:sz="0" w:space="0" w:color="auto"/>
        <w:right w:val="none" w:sz="0" w:space="0" w:color="auto"/>
      </w:divBdr>
      <w:divsChild>
        <w:div w:id="1156842334">
          <w:marLeft w:val="0"/>
          <w:marRight w:val="0"/>
          <w:marTop w:val="0"/>
          <w:marBottom w:val="0"/>
          <w:divBdr>
            <w:top w:val="none" w:sz="0" w:space="0" w:color="auto"/>
            <w:left w:val="none" w:sz="0" w:space="0" w:color="auto"/>
            <w:bottom w:val="none" w:sz="0" w:space="0" w:color="auto"/>
            <w:right w:val="none" w:sz="0" w:space="0" w:color="auto"/>
          </w:divBdr>
          <w:divsChild>
            <w:div w:id="586117620">
              <w:marLeft w:val="0"/>
              <w:marRight w:val="0"/>
              <w:marTop w:val="0"/>
              <w:marBottom w:val="0"/>
              <w:divBdr>
                <w:top w:val="none" w:sz="0" w:space="0" w:color="auto"/>
                <w:left w:val="none" w:sz="0" w:space="0" w:color="auto"/>
                <w:bottom w:val="none" w:sz="0" w:space="0" w:color="auto"/>
                <w:right w:val="none" w:sz="0" w:space="0" w:color="auto"/>
              </w:divBdr>
              <w:divsChild>
                <w:div w:id="977806249">
                  <w:marLeft w:val="0"/>
                  <w:marRight w:val="0"/>
                  <w:marTop w:val="0"/>
                  <w:marBottom w:val="0"/>
                  <w:divBdr>
                    <w:top w:val="none" w:sz="0" w:space="0" w:color="auto"/>
                    <w:left w:val="none" w:sz="0" w:space="0" w:color="auto"/>
                    <w:bottom w:val="none" w:sz="0" w:space="0" w:color="auto"/>
                    <w:right w:val="none" w:sz="0" w:space="0" w:color="auto"/>
                  </w:divBdr>
                  <w:divsChild>
                    <w:div w:id="391739388">
                      <w:marLeft w:val="0"/>
                      <w:marRight w:val="0"/>
                      <w:marTop w:val="0"/>
                      <w:marBottom w:val="0"/>
                      <w:divBdr>
                        <w:top w:val="none" w:sz="0" w:space="0" w:color="auto"/>
                        <w:left w:val="none" w:sz="0" w:space="0" w:color="auto"/>
                        <w:bottom w:val="none" w:sz="0" w:space="0" w:color="auto"/>
                        <w:right w:val="none" w:sz="0" w:space="0" w:color="auto"/>
                      </w:divBdr>
                    </w:div>
                    <w:div w:id="48663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046168">
      <w:bodyDiv w:val="1"/>
      <w:marLeft w:val="0"/>
      <w:marRight w:val="0"/>
      <w:marTop w:val="0"/>
      <w:marBottom w:val="0"/>
      <w:divBdr>
        <w:top w:val="none" w:sz="0" w:space="0" w:color="auto"/>
        <w:left w:val="none" w:sz="0" w:space="0" w:color="auto"/>
        <w:bottom w:val="none" w:sz="0" w:space="0" w:color="auto"/>
        <w:right w:val="none" w:sz="0" w:space="0" w:color="auto"/>
      </w:divBdr>
      <w:divsChild>
        <w:div w:id="1431855371">
          <w:marLeft w:val="0"/>
          <w:marRight w:val="0"/>
          <w:marTop w:val="0"/>
          <w:marBottom w:val="0"/>
          <w:divBdr>
            <w:top w:val="none" w:sz="0" w:space="0" w:color="auto"/>
            <w:left w:val="none" w:sz="0" w:space="0" w:color="auto"/>
            <w:bottom w:val="none" w:sz="0" w:space="0" w:color="auto"/>
            <w:right w:val="none" w:sz="0" w:space="0" w:color="auto"/>
          </w:divBdr>
        </w:div>
        <w:div w:id="1028407642">
          <w:marLeft w:val="0"/>
          <w:marRight w:val="0"/>
          <w:marTop w:val="0"/>
          <w:marBottom w:val="0"/>
          <w:divBdr>
            <w:top w:val="none" w:sz="0" w:space="0" w:color="auto"/>
            <w:left w:val="none" w:sz="0" w:space="0" w:color="auto"/>
            <w:bottom w:val="none" w:sz="0" w:space="0" w:color="auto"/>
            <w:right w:val="none" w:sz="0" w:space="0" w:color="auto"/>
          </w:divBdr>
        </w:div>
        <w:div w:id="942539127">
          <w:marLeft w:val="0"/>
          <w:marRight w:val="0"/>
          <w:marTop w:val="0"/>
          <w:marBottom w:val="0"/>
          <w:divBdr>
            <w:top w:val="none" w:sz="0" w:space="0" w:color="auto"/>
            <w:left w:val="none" w:sz="0" w:space="0" w:color="auto"/>
            <w:bottom w:val="none" w:sz="0" w:space="0" w:color="auto"/>
            <w:right w:val="none" w:sz="0" w:space="0" w:color="auto"/>
          </w:divBdr>
        </w:div>
      </w:divsChild>
    </w:div>
    <w:div w:id="1223130480">
      <w:bodyDiv w:val="1"/>
      <w:marLeft w:val="0"/>
      <w:marRight w:val="0"/>
      <w:marTop w:val="0"/>
      <w:marBottom w:val="0"/>
      <w:divBdr>
        <w:top w:val="none" w:sz="0" w:space="0" w:color="auto"/>
        <w:left w:val="none" w:sz="0" w:space="0" w:color="auto"/>
        <w:bottom w:val="none" w:sz="0" w:space="0" w:color="auto"/>
        <w:right w:val="none" w:sz="0" w:space="0" w:color="auto"/>
      </w:divBdr>
      <w:divsChild>
        <w:div w:id="918713694">
          <w:marLeft w:val="0"/>
          <w:marRight w:val="0"/>
          <w:marTop w:val="0"/>
          <w:marBottom w:val="0"/>
          <w:divBdr>
            <w:top w:val="none" w:sz="0" w:space="0" w:color="auto"/>
            <w:left w:val="none" w:sz="0" w:space="0" w:color="auto"/>
            <w:bottom w:val="none" w:sz="0" w:space="0" w:color="auto"/>
            <w:right w:val="none" w:sz="0" w:space="0" w:color="auto"/>
          </w:divBdr>
        </w:div>
        <w:div w:id="1041902237">
          <w:marLeft w:val="0"/>
          <w:marRight w:val="0"/>
          <w:marTop w:val="0"/>
          <w:marBottom w:val="0"/>
          <w:divBdr>
            <w:top w:val="none" w:sz="0" w:space="0" w:color="auto"/>
            <w:left w:val="none" w:sz="0" w:space="0" w:color="auto"/>
            <w:bottom w:val="none" w:sz="0" w:space="0" w:color="auto"/>
            <w:right w:val="none" w:sz="0" w:space="0" w:color="auto"/>
          </w:divBdr>
        </w:div>
        <w:div w:id="1361054179">
          <w:marLeft w:val="0"/>
          <w:marRight w:val="0"/>
          <w:marTop w:val="0"/>
          <w:marBottom w:val="0"/>
          <w:divBdr>
            <w:top w:val="none" w:sz="0" w:space="0" w:color="auto"/>
            <w:left w:val="none" w:sz="0" w:space="0" w:color="auto"/>
            <w:bottom w:val="none" w:sz="0" w:space="0" w:color="auto"/>
            <w:right w:val="none" w:sz="0" w:space="0" w:color="auto"/>
          </w:divBdr>
        </w:div>
      </w:divsChild>
    </w:div>
    <w:div w:id="1308896308">
      <w:bodyDiv w:val="1"/>
      <w:marLeft w:val="0"/>
      <w:marRight w:val="0"/>
      <w:marTop w:val="0"/>
      <w:marBottom w:val="0"/>
      <w:divBdr>
        <w:top w:val="none" w:sz="0" w:space="0" w:color="auto"/>
        <w:left w:val="none" w:sz="0" w:space="0" w:color="auto"/>
        <w:bottom w:val="none" w:sz="0" w:space="0" w:color="auto"/>
        <w:right w:val="none" w:sz="0" w:space="0" w:color="auto"/>
      </w:divBdr>
      <w:divsChild>
        <w:div w:id="1300719239">
          <w:marLeft w:val="0"/>
          <w:marRight w:val="0"/>
          <w:marTop w:val="0"/>
          <w:marBottom w:val="0"/>
          <w:divBdr>
            <w:top w:val="none" w:sz="0" w:space="0" w:color="auto"/>
            <w:left w:val="none" w:sz="0" w:space="0" w:color="auto"/>
            <w:bottom w:val="none" w:sz="0" w:space="0" w:color="auto"/>
            <w:right w:val="none" w:sz="0" w:space="0" w:color="auto"/>
          </w:divBdr>
        </w:div>
        <w:div w:id="1946886411">
          <w:marLeft w:val="0"/>
          <w:marRight w:val="0"/>
          <w:marTop w:val="0"/>
          <w:marBottom w:val="0"/>
          <w:divBdr>
            <w:top w:val="none" w:sz="0" w:space="0" w:color="auto"/>
            <w:left w:val="none" w:sz="0" w:space="0" w:color="auto"/>
            <w:bottom w:val="none" w:sz="0" w:space="0" w:color="auto"/>
            <w:right w:val="none" w:sz="0" w:space="0" w:color="auto"/>
          </w:divBdr>
          <w:divsChild>
            <w:div w:id="804272288">
              <w:marLeft w:val="0"/>
              <w:marRight w:val="0"/>
              <w:marTop w:val="0"/>
              <w:marBottom w:val="0"/>
              <w:divBdr>
                <w:top w:val="none" w:sz="0" w:space="0" w:color="auto"/>
                <w:left w:val="none" w:sz="0" w:space="0" w:color="auto"/>
                <w:bottom w:val="none" w:sz="0" w:space="0" w:color="auto"/>
                <w:right w:val="none" w:sz="0" w:space="0" w:color="auto"/>
              </w:divBdr>
            </w:div>
          </w:divsChild>
        </w:div>
        <w:div w:id="379018215">
          <w:marLeft w:val="0"/>
          <w:marRight w:val="0"/>
          <w:marTop w:val="0"/>
          <w:marBottom w:val="0"/>
          <w:divBdr>
            <w:top w:val="none" w:sz="0" w:space="0" w:color="auto"/>
            <w:left w:val="none" w:sz="0" w:space="0" w:color="auto"/>
            <w:bottom w:val="none" w:sz="0" w:space="0" w:color="auto"/>
            <w:right w:val="none" w:sz="0" w:space="0" w:color="auto"/>
          </w:divBdr>
          <w:divsChild>
            <w:div w:id="638609316">
              <w:marLeft w:val="0"/>
              <w:marRight w:val="0"/>
              <w:marTop w:val="30"/>
              <w:marBottom w:val="30"/>
              <w:divBdr>
                <w:top w:val="none" w:sz="0" w:space="0" w:color="auto"/>
                <w:left w:val="none" w:sz="0" w:space="0" w:color="auto"/>
                <w:bottom w:val="none" w:sz="0" w:space="0" w:color="auto"/>
                <w:right w:val="none" w:sz="0" w:space="0" w:color="auto"/>
              </w:divBdr>
              <w:divsChild>
                <w:div w:id="1037587412">
                  <w:marLeft w:val="0"/>
                  <w:marRight w:val="0"/>
                  <w:marTop w:val="0"/>
                  <w:marBottom w:val="0"/>
                  <w:divBdr>
                    <w:top w:val="none" w:sz="0" w:space="0" w:color="auto"/>
                    <w:left w:val="none" w:sz="0" w:space="0" w:color="auto"/>
                    <w:bottom w:val="none" w:sz="0" w:space="0" w:color="auto"/>
                    <w:right w:val="none" w:sz="0" w:space="0" w:color="auto"/>
                  </w:divBdr>
                  <w:divsChild>
                    <w:div w:id="1114207946">
                      <w:marLeft w:val="0"/>
                      <w:marRight w:val="0"/>
                      <w:marTop w:val="0"/>
                      <w:marBottom w:val="0"/>
                      <w:divBdr>
                        <w:top w:val="none" w:sz="0" w:space="0" w:color="auto"/>
                        <w:left w:val="none" w:sz="0" w:space="0" w:color="auto"/>
                        <w:bottom w:val="none" w:sz="0" w:space="0" w:color="auto"/>
                        <w:right w:val="none" w:sz="0" w:space="0" w:color="auto"/>
                      </w:divBdr>
                    </w:div>
                  </w:divsChild>
                </w:div>
                <w:div w:id="773288470">
                  <w:marLeft w:val="0"/>
                  <w:marRight w:val="0"/>
                  <w:marTop w:val="0"/>
                  <w:marBottom w:val="0"/>
                  <w:divBdr>
                    <w:top w:val="none" w:sz="0" w:space="0" w:color="auto"/>
                    <w:left w:val="none" w:sz="0" w:space="0" w:color="auto"/>
                    <w:bottom w:val="none" w:sz="0" w:space="0" w:color="auto"/>
                    <w:right w:val="none" w:sz="0" w:space="0" w:color="auto"/>
                  </w:divBdr>
                  <w:divsChild>
                    <w:div w:id="2118013629">
                      <w:marLeft w:val="0"/>
                      <w:marRight w:val="0"/>
                      <w:marTop w:val="0"/>
                      <w:marBottom w:val="0"/>
                      <w:divBdr>
                        <w:top w:val="none" w:sz="0" w:space="0" w:color="auto"/>
                        <w:left w:val="none" w:sz="0" w:space="0" w:color="auto"/>
                        <w:bottom w:val="none" w:sz="0" w:space="0" w:color="auto"/>
                        <w:right w:val="none" w:sz="0" w:space="0" w:color="auto"/>
                      </w:divBdr>
                    </w:div>
                  </w:divsChild>
                </w:div>
                <w:div w:id="627668246">
                  <w:marLeft w:val="0"/>
                  <w:marRight w:val="0"/>
                  <w:marTop w:val="0"/>
                  <w:marBottom w:val="0"/>
                  <w:divBdr>
                    <w:top w:val="none" w:sz="0" w:space="0" w:color="auto"/>
                    <w:left w:val="none" w:sz="0" w:space="0" w:color="auto"/>
                    <w:bottom w:val="none" w:sz="0" w:space="0" w:color="auto"/>
                    <w:right w:val="none" w:sz="0" w:space="0" w:color="auto"/>
                  </w:divBdr>
                  <w:divsChild>
                    <w:div w:id="1449198346">
                      <w:marLeft w:val="0"/>
                      <w:marRight w:val="0"/>
                      <w:marTop w:val="0"/>
                      <w:marBottom w:val="0"/>
                      <w:divBdr>
                        <w:top w:val="none" w:sz="0" w:space="0" w:color="auto"/>
                        <w:left w:val="none" w:sz="0" w:space="0" w:color="auto"/>
                        <w:bottom w:val="none" w:sz="0" w:space="0" w:color="auto"/>
                        <w:right w:val="none" w:sz="0" w:space="0" w:color="auto"/>
                      </w:divBdr>
                    </w:div>
                  </w:divsChild>
                </w:div>
                <w:div w:id="25449785">
                  <w:marLeft w:val="0"/>
                  <w:marRight w:val="0"/>
                  <w:marTop w:val="0"/>
                  <w:marBottom w:val="0"/>
                  <w:divBdr>
                    <w:top w:val="none" w:sz="0" w:space="0" w:color="auto"/>
                    <w:left w:val="none" w:sz="0" w:space="0" w:color="auto"/>
                    <w:bottom w:val="none" w:sz="0" w:space="0" w:color="auto"/>
                    <w:right w:val="none" w:sz="0" w:space="0" w:color="auto"/>
                  </w:divBdr>
                  <w:divsChild>
                    <w:div w:id="1774781670">
                      <w:marLeft w:val="0"/>
                      <w:marRight w:val="0"/>
                      <w:marTop w:val="0"/>
                      <w:marBottom w:val="0"/>
                      <w:divBdr>
                        <w:top w:val="none" w:sz="0" w:space="0" w:color="auto"/>
                        <w:left w:val="none" w:sz="0" w:space="0" w:color="auto"/>
                        <w:bottom w:val="none" w:sz="0" w:space="0" w:color="auto"/>
                        <w:right w:val="none" w:sz="0" w:space="0" w:color="auto"/>
                      </w:divBdr>
                    </w:div>
                  </w:divsChild>
                </w:div>
                <w:div w:id="471168837">
                  <w:marLeft w:val="0"/>
                  <w:marRight w:val="0"/>
                  <w:marTop w:val="0"/>
                  <w:marBottom w:val="0"/>
                  <w:divBdr>
                    <w:top w:val="none" w:sz="0" w:space="0" w:color="auto"/>
                    <w:left w:val="none" w:sz="0" w:space="0" w:color="auto"/>
                    <w:bottom w:val="none" w:sz="0" w:space="0" w:color="auto"/>
                    <w:right w:val="none" w:sz="0" w:space="0" w:color="auto"/>
                  </w:divBdr>
                  <w:divsChild>
                    <w:div w:id="438381201">
                      <w:marLeft w:val="0"/>
                      <w:marRight w:val="0"/>
                      <w:marTop w:val="0"/>
                      <w:marBottom w:val="0"/>
                      <w:divBdr>
                        <w:top w:val="none" w:sz="0" w:space="0" w:color="auto"/>
                        <w:left w:val="none" w:sz="0" w:space="0" w:color="auto"/>
                        <w:bottom w:val="none" w:sz="0" w:space="0" w:color="auto"/>
                        <w:right w:val="none" w:sz="0" w:space="0" w:color="auto"/>
                      </w:divBdr>
                    </w:div>
                  </w:divsChild>
                </w:div>
                <w:div w:id="120653473">
                  <w:marLeft w:val="0"/>
                  <w:marRight w:val="0"/>
                  <w:marTop w:val="0"/>
                  <w:marBottom w:val="0"/>
                  <w:divBdr>
                    <w:top w:val="none" w:sz="0" w:space="0" w:color="auto"/>
                    <w:left w:val="none" w:sz="0" w:space="0" w:color="auto"/>
                    <w:bottom w:val="none" w:sz="0" w:space="0" w:color="auto"/>
                    <w:right w:val="none" w:sz="0" w:space="0" w:color="auto"/>
                  </w:divBdr>
                  <w:divsChild>
                    <w:div w:id="1015349348">
                      <w:marLeft w:val="0"/>
                      <w:marRight w:val="0"/>
                      <w:marTop w:val="0"/>
                      <w:marBottom w:val="0"/>
                      <w:divBdr>
                        <w:top w:val="none" w:sz="0" w:space="0" w:color="auto"/>
                        <w:left w:val="none" w:sz="0" w:space="0" w:color="auto"/>
                        <w:bottom w:val="none" w:sz="0" w:space="0" w:color="auto"/>
                        <w:right w:val="none" w:sz="0" w:space="0" w:color="auto"/>
                      </w:divBdr>
                    </w:div>
                  </w:divsChild>
                </w:div>
                <w:div w:id="490947810">
                  <w:marLeft w:val="0"/>
                  <w:marRight w:val="0"/>
                  <w:marTop w:val="0"/>
                  <w:marBottom w:val="0"/>
                  <w:divBdr>
                    <w:top w:val="none" w:sz="0" w:space="0" w:color="auto"/>
                    <w:left w:val="none" w:sz="0" w:space="0" w:color="auto"/>
                    <w:bottom w:val="none" w:sz="0" w:space="0" w:color="auto"/>
                    <w:right w:val="none" w:sz="0" w:space="0" w:color="auto"/>
                  </w:divBdr>
                  <w:divsChild>
                    <w:div w:id="1363630551">
                      <w:marLeft w:val="0"/>
                      <w:marRight w:val="0"/>
                      <w:marTop w:val="0"/>
                      <w:marBottom w:val="0"/>
                      <w:divBdr>
                        <w:top w:val="none" w:sz="0" w:space="0" w:color="auto"/>
                        <w:left w:val="none" w:sz="0" w:space="0" w:color="auto"/>
                        <w:bottom w:val="none" w:sz="0" w:space="0" w:color="auto"/>
                        <w:right w:val="none" w:sz="0" w:space="0" w:color="auto"/>
                      </w:divBdr>
                    </w:div>
                  </w:divsChild>
                </w:div>
                <w:div w:id="39522905">
                  <w:marLeft w:val="0"/>
                  <w:marRight w:val="0"/>
                  <w:marTop w:val="0"/>
                  <w:marBottom w:val="0"/>
                  <w:divBdr>
                    <w:top w:val="none" w:sz="0" w:space="0" w:color="auto"/>
                    <w:left w:val="none" w:sz="0" w:space="0" w:color="auto"/>
                    <w:bottom w:val="none" w:sz="0" w:space="0" w:color="auto"/>
                    <w:right w:val="none" w:sz="0" w:space="0" w:color="auto"/>
                  </w:divBdr>
                  <w:divsChild>
                    <w:div w:id="533466917">
                      <w:marLeft w:val="0"/>
                      <w:marRight w:val="0"/>
                      <w:marTop w:val="0"/>
                      <w:marBottom w:val="0"/>
                      <w:divBdr>
                        <w:top w:val="none" w:sz="0" w:space="0" w:color="auto"/>
                        <w:left w:val="none" w:sz="0" w:space="0" w:color="auto"/>
                        <w:bottom w:val="none" w:sz="0" w:space="0" w:color="auto"/>
                        <w:right w:val="none" w:sz="0" w:space="0" w:color="auto"/>
                      </w:divBdr>
                    </w:div>
                  </w:divsChild>
                </w:div>
                <w:div w:id="846595982">
                  <w:marLeft w:val="0"/>
                  <w:marRight w:val="0"/>
                  <w:marTop w:val="0"/>
                  <w:marBottom w:val="0"/>
                  <w:divBdr>
                    <w:top w:val="none" w:sz="0" w:space="0" w:color="auto"/>
                    <w:left w:val="none" w:sz="0" w:space="0" w:color="auto"/>
                    <w:bottom w:val="none" w:sz="0" w:space="0" w:color="auto"/>
                    <w:right w:val="none" w:sz="0" w:space="0" w:color="auto"/>
                  </w:divBdr>
                  <w:divsChild>
                    <w:div w:id="1589070581">
                      <w:marLeft w:val="0"/>
                      <w:marRight w:val="0"/>
                      <w:marTop w:val="0"/>
                      <w:marBottom w:val="0"/>
                      <w:divBdr>
                        <w:top w:val="none" w:sz="0" w:space="0" w:color="auto"/>
                        <w:left w:val="none" w:sz="0" w:space="0" w:color="auto"/>
                        <w:bottom w:val="none" w:sz="0" w:space="0" w:color="auto"/>
                        <w:right w:val="none" w:sz="0" w:space="0" w:color="auto"/>
                      </w:divBdr>
                    </w:div>
                  </w:divsChild>
                </w:div>
                <w:div w:id="322661639">
                  <w:marLeft w:val="0"/>
                  <w:marRight w:val="0"/>
                  <w:marTop w:val="0"/>
                  <w:marBottom w:val="0"/>
                  <w:divBdr>
                    <w:top w:val="none" w:sz="0" w:space="0" w:color="auto"/>
                    <w:left w:val="none" w:sz="0" w:space="0" w:color="auto"/>
                    <w:bottom w:val="none" w:sz="0" w:space="0" w:color="auto"/>
                    <w:right w:val="none" w:sz="0" w:space="0" w:color="auto"/>
                  </w:divBdr>
                  <w:divsChild>
                    <w:div w:id="1395658567">
                      <w:marLeft w:val="0"/>
                      <w:marRight w:val="0"/>
                      <w:marTop w:val="0"/>
                      <w:marBottom w:val="0"/>
                      <w:divBdr>
                        <w:top w:val="none" w:sz="0" w:space="0" w:color="auto"/>
                        <w:left w:val="none" w:sz="0" w:space="0" w:color="auto"/>
                        <w:bottom w:val="none" w:sz="0" w:space="0" w:color="auto"/>
                        <w:right w:val="none" w:sz="0" w:space="0" w:color="auto"/>
                      </w:divBdr>
                    </w:div>
                  </w:divsChild>
                </w:div>
                <w:div w:id="331883355">
                  <w:marLeft w:val="0"/>
                  <w:marRight w:val="0"/>
                  <w:marTop w:val="0"/>
                  <w:marBottom w:val="0"/>
                  <w:divBdr>
                    <w:top w:val="none" w:sz="0" w:space="0" w:color="auto"/>
                    <w:left w:val="none" w:sz="0" w:space="0" w:color="auto"/>
                    <w:bottom w:val="none" w:sz="0" w:space="0" w:color="auto"/>
                    <w:right w:val="none" w:sz="0" w:space="0" w:color="auto"/>
                  </w:divBdr>
                  <w:divsChild>
                    <w:div w:id="1234197714">
                      <w:marLeft w:val="0"/>
                      <w:marRight w:val="0"/>
                      <w:marTop w:val="0"/>
                      <w:marBottom w:val="0"/>
                      <w:divBdr>
                        <w:top w:val="none" w:sz="0" w:space="0" w:color="auto"/>
                        <w:left w:val="none" w:sz="0" w:space="0" w:color="auto"/>
                        <w:bottom w:val="none" w:sz="0" w:space="0" w:color="auto"/>
                        <w:right w:val="none" w:sz="0" w:space="0" w:color="auto"/>
                      </w:divBdr>
                    </w:div>
                  </w:divsChild>
                </w:div>
                <w:div w:id="145166886">
                  <w:marLeft w:val="0"/>
                  <w:marRight w:val="0"/>
                  <w:marTop w:val="0"/>
                  <w:marBottom w:val="0"/>
                  <w:divBdr>
                    <w:top w:val="none" w:sz="0" w:space="0" w:color="auto"/>
                    <w:left w:val="none" w:sz="0" w:space="0" w:color="auto"/>
                    <w:bottom w:val="none" w:sz="0" w:space="0" w:color="auto"/>
                    <w:right w:val="none" w:sz="0" w:space="0" w:color="auto"/>
                  </w:divBdr>
                  <w:divsChild>
                    <w:div w:id="1820269153">
                      <w:marLeft w:val="0"/>
                      <w:marRight w:val="0"/>
                      <w:marTop w:val="0"/>
                      <w:marBottom w:val="0"/>
                      <w:divBdr>
                        <w:top w:val="none" w:sz="0" w:space="0" w:color="auto"/>
                        <w:left w:val="none" w:sz="0" w:space="0" w:color="auto"/>
                        <w:bottom w:val="none" w:sz="0" w:space="0" w:color="auto"/>
                        <w:right w:val="none" w:sz="0" w:space="0" w:color="auto"/>
                      </w:divBdr>
                    </w:div>
                  </w:divsChild>
                </w:div>
                <w:div w:id="130562323">
                  <w:marLeft w:val="0"/>
                  <w:marRight w:val="0"/>
                  <w:marTop w:val="0"/>
                  <w:marBottom w:val="0"/>
                  <w:divBdr>
                    <w:top w:val="none" w:sz="0" w:space="0" w:color="auto"/>
                    <w:left w:val="none" w:sz="0" w:space="0" w:color="auto"/>
                    <w:bottom w:val="none" w:sz="0" w:space="0" w:color="auto"/>
                    <w:right w:val="none" w:sz="0" w:space="0" w:color="auto"/>
                  </w:divBdr>
                  <w:divsChild>
                    <w:div w:id="931619413">
                      <w:marLeft w:val="0"/>
                      <w:marRight w:val="0"/>
                      <w:marTop w:val="0"/>
                      <w:marBottom w:val="0"/>
                      <w:divBdr>
                        <w:top w:val="none" w:sz="0" w:space="0" w:color="auto"/>
                        <w:left w:val="none" w:sz="0" w:space="0" w:color="auto"/>
                        <w:bottom w:val="none" w:sz="0" w:space="0" w:color="auto"/>
                        <w:right w:val="none" w:sz="0" w:space="0" w:color="auto"/>
                      </w:divBdr>
                    </w:div>
                  </w:divsChild>
                </w:div>
                <w:div w:id="430123270">
                  <w:marLeft w:val="0"/>
                  <w:marRight w:val="0"/>
                  <w:marTop w:val="0"/>
                  <w:marBottom w:val="0"/>
                  <w:divBdr>
                    <w:top w:val="none" w:sz="0" w:space="0" w:color="auto"/>
                    <w:left w:val="none" w:sz="0" w:space="0" w:color="auto"/>
                    <w:bottom w:val="none" w:sz="0" w:space="0" w:color="auto"/>
                    <w:right w:val="none" w:sz="0" w:space="0" w:color="auto"/>
                  </w:divBdr>
                  <w:divsChild>
                    <w:div w:id="821458973">
                      <w:marLeft w:val="0"/>
                      <w:marRight w:val="0"/>
                      <w:marTop w:val="0"/>
                      <w:marBottom w:val="0"/>
                      <w:divBdr>
                        <w:top w:val="none" w:sz="0" w:space="0" w:color="auto"/>
                        <w:left w:val="none" w:sz="0" w:space="0" w:color="auto"/>
                        <w:bottom w:val="none" w:sz="0" w:space="0" w:color="auto"/>
                        <w:right w:val="none" w:sz="0" w:space="0" w:color="auto"/>
                      </w:divBdr>
                    </w:div>
                  </w:divsChild>
                </w:div>
                <w:div w:id="1598126933">
                  <w:marLeft w:val="0"/>
                  <w:marRight w:val="0"/>
                  <w:marTop w:val="0"/>
                  <w:marBottom w:val="0"/>
                  <w:divBdr>
                    <w:top w:val="none" w:sz="0" w:space="0" w:color="auto"/>
                    <w:left w:val="none" w:sz="0" w:space="0" w:color="auto"/>
                    <w:bottom w:val="none" w:sz="0" w:space="0" w:color="auto"/>
                    <w:right w:val="none" w:sz="0" w:space="0" w:color="auto"/>
                  </w:divBdr>
                  <w:divsChild>
                    <w:div w:id="1830319451">
                      <w:marLeft w:val="0"/>
                      <w:marRight w:val="0"/>
                      <w:marTop w:val="0"/>
                      <w:marBottom w:val="0"/>
                      <w:divBdr>
                        <w:top w:val="none" w:sz="0" w:space="0" w:color="auto"/>
                        <w:left w:val="none" w:sz="0" w:space="0" w:color="auto"/>
                        <w:bottom w:val="none" w:sz="0" w:space="0" w:color="auto"/>
                        <w:right w:val="none" w:sz="0" w:space="0" w:color="auto"/>
                      </w:divBdr>
                    </w:div>
                  </w:divsChild>
                </w:div>
                <w:div w:id="154883276">
                  <w:marLeft w:val="0"/>
                  <w:marRight w:val="0"/>
                  <w:marTop w:val="0"/>
                  <w:marBottom w:val="0"/>
                  <w:divBdr>
                    <w:top w:val="none" w:sz="0" w:space="0" w:color="auto"/>
                    <w:left w:val="none" w:sz="0" w:space="0" w:color="auto"/>
                    <w:bottom w:val="none" w:sz="0" w:space="0" w:color="auto"/>
                    <w:right w:val="none" w:sz="0" w:space="0" w:color="auto"/>
                  </w:divBdr>
                  <w:divsChild>
                    <w:div w:id="259721614">
                      <w:marLeft w:val="0"/>
                      <w:marRight w:val="0"/>
                      <w:marTop w:val="0"/>
                      <w:marBottom w:val="0"/>
                      <w:divBdr>
                        <w:top w:val="none" w:sz="0" w:space="0" w:color="auto"/>
                        <w:left w:val="none" w:sz="0" w:space="0" w:color="auto"/>
                        <w:bottom w:val="none" w:sz="0" w:space="0" w:color="auto"/>
                        <w:right w:val="none" w:sz="0" w:space="0" w:color="auto"/>
                      </w:divBdr>
                    </w:div>
                  </w:divsChild>
                </w:div>
                <w:div w:id="1814905138">
                  <w:marLeft w:val="0"/>
                  <w:marRight w:val="0"/>
                  <w:marTop w:val="0"/>
                  <w:marBottom w:val="0"/>
                  <w:divBdr>
                    <w:top w:val="none" w:sz="0" w:space="0" w:color="auto"/>
                    <w:left w:val="none" w:sz="0" w:space="0" w:color="auto"/>
                    <w:bottom w:val="none" w:sz="0" w:space="0" w:color="auto"/>
                    <w:right w:val="none" w:sz="0" w:space="0" w:color="auto"/>
                  </w:divBdr>
                  <w:divsChild>
                    <w:div w:id="1189370589">
                      <w:marLeft w:val="0"/>
                      <w:marRight w:val="0"/>
                      <w:marTop w:val="0"/>
                      <w:marBottom w:val="0"/>
                      <w:divBdr>
                        <w:top w:val="none" w:sz="0" w:space="0" w:color="auto"/>
                        <w:left w:val="none" w:sz="0" w:space="0" w:color="auto"/>
                        <w:bottom w:val="none" w:sz="0" w:space="0" w:color="auto"/>
                        <w:right w:val="none" w:sz="0" w:space="0" w:color="auto"/>
                      </w:divBdr>
                    </w:div>
                  </w:divsChild>
                </w:div>
                <w:div w:id="2098356639">
                  <w:marLeft w:val="0"/>
                  <w:marRight w:val="0"/>
                  <w:marTop w:val="0"/>
                  <w:marBottom w:val="0"/>
                  <w:divBdr>
                    <w:top w:val="none" w:sz="0" w:space="0" w:color="auto"/>
                    <w:left w:val="none" w:sz="0" w:space="0" w:color="auto"/>
                    <w:bottom w:val="none" w:sz="0" w:space="0" w:color="auto"/>
                    <w:right w:val="none" w:sz="0" w:space="0" w:color="auto"/>
                  </w:divBdr>
                  <w:divsChild>
                    <w:div w:id="1024330499">
                      <w:marLeft w:val="0"/>
                      <w:marRight w:val="0"/>
                      <w:marTop w:val="0"/>
                      <w:marBottom w:val="0"/>
                      <w:divBdr>
                        <w:top w:val="none" w:sz="0" w:space="0" w:color="auto"/>
                        <w:left w:val="none" w:sz="0" w:space="0" w:color="auto"/>
                        <w:bottom w:val="none" w:sz="0" w:space="0" w:color="auto"/>
                        <w:right w:val="none" w:sz="0" w:space="0" w:color="auto"/>
                      </w:divBdr>
                    </w:div>
                  </w:divsChild>
                </w:div>
                <w:div w:id="1157183134">
                  <w:marLeft w:val="0"/>
                  <w:marRight w:val="0"/>
                  <w:marTop w:val="0"/>
                  <w:marBottom w:val="0"/>
                  <w:divBdr>
                    <w:top w:val="none" w:sz="0" w:space="0" w:color="auto"/>
                    <w:left w:val="none" w:sz="0" w:space="0" w:color="auto"/>
                    <w:bottom w:val="none" w:sz="0" w:space="0" w:color="auto"/>
                    <w:right w:val="none" w:sz="0" w:space="0" w:color="auto"/>
                  </w:divBdr>
                  <w:divsChild>
                    <w:div w:id="1006324619">
                      <w:marLeft w:val="0"/>
                      <w:marRight w:val="0"/>
                      <w:marTop w:val="0"/>
                      <w:marBottom w:val="0"/>
                      <w:divBdr>
                        <w:top w:val="none" w:sz="0" w:space="0" w:color="auto"/>
                        <w:left w:val="none" w:sz="0" w:space="0" w:color="auto"/>
                        <w:bottom w:val="none" w:sz="0" w:space="0" w:color="auto"/>
                        <w:right w:val="none" w:sz="0" w:space="0" w:color="auto"/>
                      </w:divBdr>
                    </w:div>
                  </w:divsChild>
                </w:div>
                <w:div w:id="82606962">
                  <w:marLeft w:val="0"/>
                  <w:marRight w:val="0"/>
                  <w:marTop w:val="0"/>
                  <w:marBottom w:val="0"/>
                  <w:divBdr>
                    <w:top w:val="none" w:sz="0" w:space="0" w:color="auto"/>
                    <w:left w:val="none" w:sz="0" w:space="0" w:color="auto"/>
                    <w:bottom w:val="none" w:sz="0" w:space="0" w:color="auto"/>
                    <w:right w:val="none" w:sz="0" w:space="0" w:color="auto"/>
                  </w:divBdr>
                  <w:divsChild>
                    <w:div w:id="1644122084">
                      <w:marLeft w:val="0"/>
                      <w:marRight w:val="0"/>
                      <w:marTop w:val="0"/>
                      <w:marBottom w:val="0"/>
                      <w:divBdr>
                        <w:top w:val="none" w:sz="0" w:space="0" w:color="auto"/>
                        <w:left w:val="none" w:sz="0" w:space="0" w:color="auto"/>
                        <w:bottom w:val="none" w:sz="0" w:space="0" w:color="auto"/>
                        <w:right w:val="none" w:sz="0" w:space="0" w:color="auto"/>
                      </w:divBdr>
                    </w:div>
                  </w:divsChild>
                </w:div>
                <w:div w:id="531381958">
                  <w:marLeft w:val="0"/>
                  <w:marRight w:val="0"/>
                  <w:marTop w:val="0"/>
                  <w:marBottom w:val="0"/>
                  <w:divBdr>
                    <w:top w:val="none" w:sz="0" w:space="0" w:color="auto"/>
                    <w:left w:val="none" w:sz="0" w:space="0" w:color="auto"/>
                    <w:bottom w:val="none" w:sz="0" w:space="0" w:color="auto"/>
                    <w:right w:val="none" w:sz="0" w:space="0" w:color="auto"/>
                  </w:divBdr>
                  <w:divsChild>
                    <w:div w:id="1897429919">
                      <w:marLeft w:val="0"/>
                      <w:marRight w:val="0"/>
                      <w:marTop w:val="0"/>
                      <w:marBottom w:val="0"/>
                      <w:divBdr>
                        <w:top w:val="none" w:sz="0" w:space="0" w:color="auto"/>
                        <w:left w:val="none" w:sz="0" w:space="0" w:color="auto"/>
                        <w:bottom w:val="none" w:sz="0" w:space="0" w:color="auto"/>
                        <w:right w:val="none" w:sz="0" w:space="0" w:color="auto"/>
                      </w:divBdr>
                    </w:div>
                  </w:divsChild>
                </w:div>
                <w:div w:id="1688748389">
                  <w:marLeft w:val="0"/>
                  <w:marRight w:val="0"/>
                  <w:marTop w:val="0"/>
                  <w:marBottom w:val="0"/>
                  <w:divBdr>
                    <w:top w:val="none" w:sz="0" w:space="0" w:color="auto"/>
                    <w:left w:val="none" w:sz="0" w:space="0" w:color="auto"/>
                    <w:bottom w:val="none" w:sz="0" w:space="0" w:color="auto"/>
                    <w:right w:val="none" w:sz="0" w:space="0" w:color="auto"/>
                  </w:divBdr>
                  <w:divsChild>
                    <w:div w:id="1522433783">
                      <w:marLeft w:val="0"/>
                      <w:marRight w:val="0"/>
                      <w:marTop w:val="0"/>
                      <w:marBottom w:val="0"/>
                      <w:divBdr>
                        <w:top w:val="none" w:sz="0" w:space="0" w:color="auto"/>
                        <w:left w:val="none" w:sz="0" w:space="0" w:color="auto"/>
                        <w:bottom w:val="none" w:sz="0" w:space="0" w:color="auto"/>
                        <w:right w:val="none" w:sz="0" w:space="0" w:color="auto"/>
                      </w:divBdr>
                    </w:div>
                  </w:divsChild>
                </w:div>
                <w:div w:id="284122886">
                  <w:marLeft w:val="0"/>
                  <w:marRight w:val="0"/>
                  <w:marTop w:val="0"/>
                  <w:marBottom w:val="0"/>
                  <w:divBdr>
                    <w:top w:val="none" w:sz="0" w:space="0" w:color="auto"/>
                    <w:left w:val="none" w:sz="0" w:space="0" w:color="auto"/>
                    <w:bottom w:val="none" w:sz="0" w:space="0" w:color="auto"/>
                    <w:right w:val="none" w:sz="0" w:space="0" w:color="auto"/>
                  </w:divBdr>
                  <w:divsChild>
                    <w:div w:id="1226991193">
                      <w:marLeft w:val="0"/>
                      <w:marRight w:val="0"/>
                      <w:marTop w:val="0"/>
                      <w:marBottom w:val="0"/>
                      <w:divBdr>
                        <w:top w:val="none" w:sz="0" w:space="0" w:color="auto"/>
                        <w:left w:val="none" w:sz="0" w:space="0" w:color="auto"/>
                        <w:bottom w:val="none" w:sz="0" w:space="0" w:color="auto"/>
                        <w:right w:val="none" w:sz="0" w:space="0" w:color="auto"/>
                      </w:divBdr>
                    </w:div>
                  </w:divsChild>
                </w:div>
                <w:div w:id="547693638">
                  <w:marLeft w:val="0"/>
                  <w:marRight w:val="0"/>
                  <w:marTop w:val="0"/>
                  <w:marBottom w:val="0"/>
                  <w:divBdr>
                    <w:top w:val="none" w:sz="0" w:space="0" w:color="auto"/>
                    <w:left w:val="none" w:sz="0" w:space="0" w:color="auto"/>
                    <w:bottom w:val="none" w:sz="0" w:space="0" w:color="auto"/>
                    <w:right w:val="none" w:sz="0" w:space="0" w:color="auto"/>
                  </w:divBdr>
                  <w:divsChild>
                    <w:div w:id="77135899">
                      <w:marLeft w:val="0"/>
                      <w:marRight w:val="0"/>
                      <w:marTop w:val="0"/>
                      <w:marBottom w:val="0"/>
                      <w:divBdr>
                        <w:top w:val="none" w:sz="0" w:space="0" w:color="auto"/>
                        <w:left w:val="none" w:sz="0" w:space="0" w:color="auto"/>
                        <w:bottom w:val="none" w:sz="0" w:space="0" w:color="auto"/>
                        <w:right w:val="none" w:sz="0" w:space="0" w:color="auto"/>
                      </w:divBdr>
                    </w:div>
                  </w:divsChild>
                </w:div>
                <w:div w:id="1740471361">
                  <w:marLeft w:val="0"/>
                  <w:marRight w:val="0"/>
                  <w:marTop w:val="0"/>
                  <w:marBottom w:val="0"/>
                  <w:divBdr>
                    <w:top w:val="none" w:sz="0" w:space="0" w:color="auto"/>
                    <w:left w:val="none" w:sz="0" w:space="0" w:color="auto"/>
                    <w:bottom w:val="none" w:sz="0" w:space="0" w:color="auto"/>
                    <w:right w:val="none" w:sz="0" w:space="0" w:color="auto"/>
                  </w:divBdr>
                  <w:divsChild>
                    <w:div w:id="694233684">
                      <w:marLeft w:val="0"/>
                      <w:marRight w:val="0"/>
                      <w:marTop w:val="0"/>
                      <w:marBottom w:val="0"/>
                      <w:divBdr>
                        <w:top w:val="none" w:sz="0" w:space="0" w:color="auto"/>
                        <w:left w:val="none" w:sz="0" w:space="0" w:color="auto"/>
                        <w:bottom w:val="none" w:sz="0" w:space="0" w:color="auto"/>
                        <w:right w:val="none" w:sz="0" w:space="0" w:color="auto"/>
                      </w:divBdr>
                    </w:div>
                  </w:divsChild>
                </w:div>
                <w:div w:id="274094778">
                  <w:marLeft w:val="0"/>
                  <w:marRight w:val="0"/>
                  <w:marTop w:val="0"/>
                  <w:marBottom w:val="0"/>
                  <w:divBdr>
                    <w:top w:val="none" w:sz="0" w:space="0" w:color="auto"/>
                    <w:left w:val="none" w:sz="0" w:space="0" w:color="auto"/>
                    <w:bottom w:val="none" w:sz="0" w:space="0" w:color="auto"/>
                    <w:right w:val="none" w:sz="0" w:space="0" w:color="auto"/>
                  </w:divBdr>
                  <w:divsChild>
                    <w:div w:id="1819150834">
                      <w:marLeft w:val="0"/>
                      <w:marRight w:val="0"/>
                      <w:marTop w:val="0"/>
                      <w:marBottom w:val="0"/>
                      <w:divBdr>
                        <w:top w:val="none" w:sz="0" w:space="0" w:color="auto"/>
                        <w:left w:val="none" w:sz="0" w:space="0" w:color="auto"/>
                        <w:bottom w:val="none" w:sz="0" w:space="0" w:color="auto"/>
                        <w:right w:val="none" w:sz="0" w:space="0" w:color="auto"/>
                      </w:divBdr>
                    </w:div>
                  </w:divsChild>
                </w:div>
                <w:div w:id="1008945496">
                  <w:marLeft w:val="0"/>
                  <w:marRight w:val="0"/>
                  <w:marTop w:val="0"/>
                  <w:marBottom w:val="0"/>
                  <w:divBdr>
                    <w:top w:val="none" w:sz="0" w:space="0" w:color="auto"/>
                    <w:left w:val="none" w:sz="0" w:space="0" w:color="auto"/>
                    <w:bottom w:val="none" w:sz="0" w:space="0" w:color="auto"/>
                    <w:right w:val="none" w:sz="0" w:space="0" w:color="auto"/>
                  </w:divBdr>
                  <w:divsChild>
                    <w:div w:id="864369142">
                      <w:marLeft w:val="0"/>
                      <w:marRight w:val="0"/>
                      <w:marTop w:val="0"/>
                      <w:marBottom w:val="0"/>
                      <w:divBdr>
                        <w:top w:val="none" w:sz="0" w:space="0" w:color="auto"/>
                        <w:left w:val="none" w:sz="0" w:space="0" w:color="auto"/>
                        <w:bottom w:val="none" w:sz="0" w:space="0" w:color="auto"/>
                        <w:right w:val="none" w:sz="0" w:space="0" w:color="auto"/>
                      </w:divBdr>
                    </w:div>
                  </w:divsChild>
                </w:div>
                <w:div w:id="264922449">
                  <w:marLeft w:val="0"/>
                  <w:marRight w:val="0"/>
                  <w:marTop w:val="0"/>
                  <w:marBottom w:val="0"/>
                  <w:divBdr>
                    <w:top w:val="none" w:sz="0" w:space="0" w:color="auto"/>
                    <w:left w:val="none" w:sz="0" w:space="0" w:color="auto"/>
                    <w:bottom w:val="none" w:sz="0" w:space="0" w:color="auto"/>
                    <w:right w:val="none" w:sz="0" w:space="0" w:color="auto"/>
                  </w:divBdr>
                  <w:divsChild>
                    <w:div w:id="1317882228">
                      <w:marLeft w:val="0"/>
                      <w:marRight w:val="0"/>
                      <w:marTop w:val="0"/>
                      <w:marBottom w:val="0"/>
                      <w:divBdr>
                        <w:top w:val="none" w:sz="0" w:space="0" w:color="auto"/>
                        <w:left w:val="none" w:sz="0" w:space="0" w:color="auto"/>
                        <w:bottom w:val="none" w:sz="0" w:space="0" w:color="auto"/>
                        <w:right w:val="none" w:sz="0" w:space="0" w:color="auto"/>
                      </w:divBdr>
                    </w:div>
                  </w:divsChild>
                </w:div>
                <w:div w:id="509371530">
                  <w:marLeft w:val="0"/>
                  <w:marRight w:val="0"/>
                  <w:marTop w:val="0"/>
                  <w:marBottom w:val="0"/>
                  <w:divBdr>
                    <w:top w:val="none" w:sz="0" w:space="0" w:color="auto"/>
                    <w:left w:val="none" w:sz="0" w:space="0" w:color="auto"/>
                    <w:bottom w:val="none" w:sz="0" w:space="0" w:color="auto"/>
                    <w:right w:val="none" w:sz="0" w:space="0" w:color="auto"/>
                  </w:divBdr>
                  <w:divsChild>
                    <w:div w:id="120850066">
                      <w:marLeft w:val="0"/>
                      <w:marRight w:val="0"/>
                      <w:marTop w:val="0"/>
                      <w:marBottom w:val="0"/>
                      <w:divBdr>
                        <w:top w:val="none" w:sz="0" w:space="0" w:color="auto"/>
                        <w:left w:val="none" w:sz="0" w:space="0" w:color="auto"/>
                        <w:bottom w:val="none" w:sz="0" w:space="0" w:color="auto"/>
                        <w:right w:val="none" w:sz="0" w:space="0" w:color="auto"/>
                      </w:divBdr>
                    </w:div>
                  </w:divsChild>
                </w:div>
                <w:div w:id="780299985">
                  <w:marLeft w:val="0"/>
                  <w:marRight w:val="0"/>
                  <w:marTop w:val="0"/>
                  <w:marBottom w:val="0"/>
                  <w:divBdr>
                    <w:top w:val="none" w:sz="0" w:space="0" w:color="auto"/>
                    <w:left w:val="none" w:sz="0" w:space="0" w:color="auto"/>
                    <w:bottom w:val="none" w:sz="0" w:space="0" w:color="auto"/>
                    <w:right w:val="none" w:sz="0" w:space="0" w:color="auto"/>
                  </w:divBdr>
                  <w:divsChild>
                    <w:div w:id="556553747">
                      <w:marLeft w:val="0"/>
                      <w:marRight w:val="0"/>
                      <w:marTop w:val="0"/>
                      <w:marBottom w:val="0"/>
                      <w:divBdr>
                        <w:top w:val="none" w:sz="0" w:space="0" w:color="auto"/>
                        <w:left w:val="none" w:sz="0" w:space="0" w:color="auto"/>
                        <w:bottom w:val="none" w:sz="0" w:space="0" w:color="auto"/>
                        <w:right w:val="none" w:sz="0" w:space="0" w:color="auto"/>
                      </w:divBdr>
                    </w:div>
                  </w:divsChild>
                </w:div>
                <w:div w:id="1748843830">
                  <w:marLeft w:val="0"/>
                  <w:marRight w:val="0"/>
                  <w:marTop w:val="0"/>
                  <w:marBottom w:val="0"/>
                  <w:divBdr>
                    <w:top w:val="none" w:sz="0" w:space="0" w:color="auto"/>
                    <w:left w:val="none" w:sz="0" w:space="0" w:color="auto"/>
                    <w:bottom w:val="none" w:sz="0" w:space="0" w:color="auto"/>
                    <w:right w:val="none" w:sz="0" w:space="0" w:color="auto"/>
                  </w:divBdr>
                  <w:divsChild>
                    <w:div w:id="1909415905">
                      <w:marLeft w:val="0"/>
                      <w:marRight w:val="0"/>
                      <w:marTop w:val="0"/>
                      <w:marBottom w:val="0"/>
                      <w:divBdr>
                        <w:top w:val="none" w:sz="0" w:space="0" w:color="auto"/>
                        <w:left w:val="none" w:sz="0" w:space="0" w:color="auto"/>
                        <w:bottom w:val="none" w:sz="0" w:space="0" w:color="auto"/>
                        <w:right w:val="none" w:sz="0" w:space="0" w:color="auto"/>
                      </w:divBdr>
                    </w:div>
                  </w:divsChild>
                </w:div>
                <w:div w:id="790320859">
                  <w:marLeft w:val="0"/>
                  <w:marRight w:val="0"/>
                  <w:marTop w:val="0"/>
                  <w:marBottom w:val="0"/>
                  <w:divBdr>
                    <w:top w:val="none" w:sz="0" w:space="0" w:color="auto"/>
                    <w:left w:val="none" w:sz="0" w:space="0" w:color="auto"/>
                    <w:bottom w:val="none" w:sz="0" w:space="0" w:color="auto"/>
                    <w:right w:val="none" w:sz="0" w:space="0" w:color="auto"/>
                  </w:divBdr>
                  <w:divsChild>
                    <w:div w:id="1574857483">
                      <w:marLeft w:val="0"/>
                      <w:marRight w:val="0"/>
                      <w:marTop w:val="0"/>
                      <w:marBottom w:val="0"/>
                      <w:divBdr>
                        <w:top w:val="none" w:sz="0" w:space="0" w:color="auto"/>
                        <w:left w:val="none" w:sz="0" w:space="0" w:color="auto"/>
                        <w:bottom w:val="none" w:sz="0" w:space="0" w:color="auto"/>
                        <w:right w:val="none" w:sz="0" w:space="0" w:color="auto"/>
                      </w:divBdr>
                    </w:div>
                  </w:divsChild>
                </w:div>
                <w:div w:id="1840004488">
                  <w:marLeft w:val="0"/>
                  <w:marRight w:val="0"/>
                  <w:marTop w:val="0"/>
                  <w:marBottom w:val="0"/>
                  <w:divBdr>
                    <w:top w:val="none" w:sz="0" w:space="0" w:color="auto"/>
                    <w:left w:val="none" w:sz="0" w:space="0" w:color="auto"/>
                    <w:bottom w:val="none" w:sz="0" w:space="0" w:color="auto"/>
                    <w:right w:val="none" w:sz="0" w:space="0" w:color="auto"/>
                  </w:divBdr>
                  <w:divsChild>
                    <w:div w:id="616178757">
                      <w:marLeft w:val="0"/>
                      <w:marRight w:val="0"/>
                      <w:marTop w:val="0"/>
                      <w:marBottom w:val="0"/>
                      <w:divBdr>
                        <w:top w:val="none" w:sz="0" w:space="0" w:color="auto"/>
                        <w:left w:val="none" w:sz="0" w:space="0" w:color="auto"/>
                        <w:bottom w:val="none" w:sz="0" w:space="0" w:color="auto"/>
                        <w:right w:val="none" w:sz="0" w:space="0" w:color="auto"/>
                      </w:divBdr>
                    </w:div>
                  </w:divsChild>
                </w:div>
                <w:div w:id="2057386509">
                  <w:marLeft w:val="0"/>
                  <w:marRight w:val="0"/>
                  <w:marTop w:val="0"/>
                  <w:marBottom w:val="0"/>
                  <w:divBdr>
                    <w:top w:val="none" w:sz="0" w:space="0" w:color="auto"/>
                    <w:left w:val="none" w:sz="0" w:space="0" w:color="auto"/>
                    <w:bottom w:val="none" w:sz="0" w:space="0" w:color="auto"/>
                    <w:right w:val="none" w:sz="0" w:space="0" w:color="auto"/>
                  </w:divBdr>
                  <w:divsChild>
                    <w:div w:id="629936879">
                      <w:marLeft w:val="0"/>
                      <w:marRight w:val="0"/>
                      <w:marTop w:val="0"/>
                      <w:marBottom w:val="0"/>
                      <w:divBdr>
                        <w:top w:val="none" w:sz="0" w:space="0" w:color="auto"/>
                        <w:left w:val="none" w:sz="0" w:space="0" w:color="auto"/>
                        <w:bottom w:val="none" w:sz="0" w:space="0" w:color="auto"/>
                        <w:right w:val="none" w:sz="0" w:space="0" w:color="auto"/>
                      </w:divBdr>
                    </w:div>
                  </w:divsChild>
                </w:div>
                <w:div w:id="1512800089">
                  <w:marLeft w:val="0"/>
                  <w:marRight w:val="0"/>
                  <w:marTop w:val="0"/>
                  <w:marBottom w:val="0"/>
                  <w:divBdr>
                    <w:top w:val="none" w:sz="0" w:space="0" w:color="auto"/>
                    <w:left w:val="none" w:sz="0" w:space="0" w:color="auto"/>
                    <w:bottom w:val="none" w:sz="0" w:space="0" w:color="auto"/>
                    <w:right w:val="none" w:sz="0" w:space="0" w:color="auto"/>
                  </w:divBdr>
                  <w:divsChild>
                    <w:div w:id="258877198">
                      <w:marLeft w:val="0"/>
                      <w:marRight w:val="0"/>
                      <w:marTop w:val="0"/>
                      <w:marBottom w:val="0"/>
                      <w:divBdr>
                        <w:top w:val="none" w:sz="0" w:space="0" w:color="auto"/>
                        <w:left w:val="none" w:sz="0" w:space="0" w:color="auto"/>
                        <w:bottom w:val="none" w:sz="0" w:space="0" w:color="auto"/>
                        <w:right w:val="none" w:sz="0" w:space="0" w:color="auto"/>
                      </w:divBdr>
                    </w:div>
                  </w:divsChild>
                </w:div>
                <w:div w:id="533735913">
                  <w:marLeft w:val="0"/>
                  <w:marRight w:val="0"/>
                  <w:marTop w:val="0"/>
                  <w:marBottom w:val="0"/>
                  <w:divBdr>
                    <w:top w:val="none" w:sz="0" w:space="0" w:color="auto"/>
                    <w:left w:val="none" w:sz="0" w:space="0" w:color="auto"/>
                    <w:bottom w:val="none" w:sz="0" w:space="0" w:color="auto"/>
                    <w:right w:val="none" w:sz="0" w:space="0" w:color="auto"/>
                  </w:divBdr>
                  <w:divsChild>
                    <w:div w:id="93336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910989">
      <w:bodyDiv w:val="1"/>
      <w:marLeft w:val="0"/>
      <w:marRight w:val="0"/>
      <w:marTop w:val="0"/>
      <w:marBottom w:val="0"/>
      <w:divBdr>
        <w:top w:val="none" w:sz="0" w:space="0" w:color="auto"/>
        <w:left w:val="none" w:sz="0" w:space="0" w:color="auto"/>
        <w:bottom w:val="none" w:sz="0" w:space="0" w:color="auto"/>
        <w:right w:val="none" w:sz="0" w:space="0" w:color="auto"/>
      </w:divBdr>
      <w:divsChild>
        <w:div w:id="1667393001">
          <w:marLeft w:val="0"/>
          <w:marRight w:val="0"/>
          <w:marTop w:val="0"/>
          <w:marBottom w:val="0"/>
          <w:divBdr>
            <w:top w:val="none" w:sz="0" w:space="0" w:color="auto"/>
            <w:left w:val="none" w:sz="0" w:space="0" w:color="auto"/>
            <w:bottom w:val="none" w:sz="0" w:space="0" w:color="auto"/>
            <w:right w:val="none" w:sz="0" w:space="0" w:color="auto"/>
          </w:divBdr>
          <w:divsChild>
            <w:div w:id="592520367">
              <w:marLeft w:val="0"/>
              <w:marRight w:val="0"/>
              <w:marTop w:val="0"/>
              <w:marBottom w:val="0"/>
              <w:divBdr>
                <w:top w:val="none" w:sz="0" w:space="0" w:color="auto"/>
                <w:left w:val="none" w:sz="0" w:space="0" w:color="auto"/>
                <w:bottom w:val="none" w:sz="0" w:space="0" w:color="auto"/>
                <w:right w:val="none" w:sz="0" w:space="0" w:color="auto"/>
              </w:divBdr>
              <w:divsChild>
                <w:div w:id="883249588">
                  <w:marLeft w:val="0"/>
                  <w:marRight w:val="0"/>
                  <w:marTop w:val="0"/>
                  <w:marBottom w:val="0"/>
                  <w:divBdr>
                    <w:top w:val="none" w:sz="0" w:space="0" w:color="auto"/>
                    <w:left w:val="none" w:sz="0" w:space="0" w:color="auto"/>
                    <w:bottom w:val="none" w:sz="0" w:space="0" w:color="auto"/>
                    <w:right w:val="none" w:sz="0" w:space="0" w:color="auto"/>
                  </w:divBdr>
                  <w:divsChild>
                    <w:div w:id="1345280615">
                      <w:marLeft w:val="0"/>
                      <w:marRight w:val="0"/>
                      <w:marTop w:val="0"/>
                      <w:marBottom w:val="0"/>
                      <w:divBdr>
                        <w:top w:val="none" w:sz="0" w:space="0" w:color="auto"/>
                        <w:left w:val="none" w:sz="0" w:space="0" w:color="auto"/>
                        <w:bottom w:val="none" w:sz="0" w:space="0" w:color="auto"/>
                        <w:right w:val="none" w:sz="0" w:space="0" w:color="auto"/>
                      </w:divBdr>
                    </w:div>
                    <w:div w:id="981890748">
                      <w:marLeft w:val="0"/>
                      <w:marRight w:val="0"/>
                      <w:marTop w:val="0"/>
                      <w:marBottom w:val="0"/>
                      <w:divBdr>
                        <w:top w:val="none" w:sz="0" w:space="0" w:color="auto"/>
                        <w:left w:val="none" w:sz="0" w:space="0" w:color="auto"/>
                        <w:bottom w:val="none" w:sz="0" w:space="0" w:color="auto"/>
                        <w:right w:val="none" w:sz="0" w:space="0" w:color="auto"/>
                      </w:divBdr>
                    </w:div>
                  </w:divsChild>
                </w:div>
                <w:div w:id="37977838">
                  <w:marLeft w:val="0"/>
                  <w:marRight w:val="0"/>
                  <w:marTop w:val="0"/>
                  <w:marBottom w:val="0"/>
                  <w:divBdr>
                    <w:top w:val="none" w:sz="0" w:space="0" w:color="auto"/>
                    <w:left w:val="none" w:sz="0" w:space="0" w:color="auto"/>
                    <w:bottom w:val="none" w:sz="0" w:space="0" w:color="auto"/>
                    <w:right w:val="none" w:sz="0" w:space="0" w:color="auto"/>
                  </w:divBdr>
                  <w:divsChild>
                    <w:div w:id="209335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527708">
      <w:bodyDiv w:val="1"/>
      <w:marLeft w:val="0"/>
      <w:marRight w:val="0"/>
      <w:marTop w:val="0"/>
      <w:marBottom w:val="0"/>
      <w:divBdr>
        <w:top w:val="none" w:sz="0" w:space="0" w:color="auto"/>
        <w:left w:val="none" w:sz="0" w:space="0" w:color="auto"/>
        <w:bottom w:val="none" w:sz="0" w:space="0" w:color="auto"/>
        <w:right w:val="none" w:sz="0" w:space="0" w:color="auto"/>
      </w:divBdr>
      <w:divsChild>
        <w:div w:id="1889486918">
          <w:marLeft w:val="0"/>
          <w:marRight w:val="0"/>
          <w:marTop w:val="0"/>
          <w:marBottom w:val="0"/>
          <w:divBdr>
            <w:top w:val="none" w:sz="0" w:space="0" w:color="auto"/>
            <w:left w:val="none" w:sz="0" w:space="0" w:color="auto"/>
            <w:bottom w:val="none" w:sz="0" w:space="0" w:color="auto"/>
            <w:right w:val="none" w:sz="0" w:space="0" w:color="auto"/>
          </w:divBdr>
          <w:divsChild>
            <w:div w:id="1990360693">
              <w:marLeft w:val="0"/>
              <w:marRight w:val="0"/>
              <w:marTop w:val="0"/>
              <w:marBottom w:val="0"/>
              <w:divBdr>
                <w:top w:val="none" w:sz="0" w:space="0" w:color="auto"/>
                <w:left w:val="none" w:sz="0" w:space="0" w:color="auto"/>
                <w:bottom w:val="none" w:sz="0" w:space="0" w:color="auto"/>
                <w:right w:val="none" w:sz="0" w:space="0" w:color="auto"/>
              </w:divBdr>
              <w:divsChild>
                <w:div w:id="2044135471">
                  <w:marLeft w:val="0"/>
                  <w:marRight w:val="0"/>
                  <w:marTop w:val="0"/>
                  <w:marBottom w:val="0"/>
                  <w:divBdr>
                    <w:top w:val="none" w:sz="0" w:space="0" w:color="auto"/>
                    <w:left w:val="none" w:sz="0" w:space="0" w:color="auto"/>
                    <w:bottom w:val="none" w:sz="0" w:space="0" w:color="auto"/>
                    <w:right w:val="none" w:sz="0" w:space="0" w:color="auto"/>
                  </w:divBdr>
                  <w:divsChild>
                    <w:div w:id="452141961">
                      <w:marLeft w:val="0"/>
                      <w:marRight w:val="0"/>
                      <w:marTop w:val="0"/>
                      <w:marBottom w:val="0"/>
                      <w:divBdr>
                        <w:top w:val="none" w:sz="0" w:space="0" w:color="auto"/>
                        <w:left w:val="none" w:sz="0" w:space="0" w:color="auto"/>
                        <w:bottom w:val="none" w:sz="0" w:space="0" w:color="auto"/>
                        <w:right w:val="none" w:sz="0" w:space="0" w:color="auto"/>
                      </w:divBdr>
                    </w:div>
                    <w:div w:id="139959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082221">
      <w:bodyDiv w:val="1"/>
      <w:marLeft w:val="0"/>
      <w:marRight w:val="0"/>
      <w:marTop w:val="0"/>
      <w:marBottom w:val="0"/>
      <w:divBdr>
        <w:top w:val="none" w:sz="0" w:space="0" w:color="auto"/>
        <w:left w:val="none" w:sz="0" w:space="0" w:color="auto"/>
        <w:bottom w:val="none" w:sz="0" w:space="0" w:color="auto"/>
        <w:right w:val="none" w:sz="0" w:space="0" w:color="auto"/>
      </w:divBdr>
    </w:div>
    <w:div w:id="1977251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commentsExtended" Target="commentsExtended.xml"/><Relationship Id="rId18" Type="http://schemas.openxmlformats.org/officeDocument/2006/relationships/hyperlink" Target="https://www.masscec.com/production-tracking-system-pts" TargetMode="External"/><Relationship Id="rId26" Type="http://schemas.openxmlformats.org/officeDocument/2006/relationships/image" Target="media/image5.tiff"/><Relationship Id="rId3" Type="http://schemas.openxmlformats.org/officeDocument/2006/relationships/styles" Target="styles.xml"/><Relationship Id="rId21" Type="http://schemas.openxmlformats.org/officeDocument/2006/relationships/hyperlink" Target="https://www.masscec.com/resources/commercial-solar-information-hub" TargetMode="Externa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yperlink" Target="https://www.epa.gov/cleanschoolbus"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masscec.com/program/notice-intent-accelerating-clean-transportation-school-bus-actbus" TargetMode="External"/><Relationship Id="rId20" Type="http://schemas.openxmlformats.org/officeDocument/2006/relationships/hyperlink" Target="https://www.masscec.com/program/solarize-mas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g.umass.edu/solarplanning" TargetMode="External"/><Relationship Id="rId24" Type="http://schemas.openxmlformats.org/officeDocument/2006/relationships/hyperlink" Target="https://www.mass.gov/service-details/agricultural-energy-grant-program-ener"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image" Target="media/image3.tiff"/><Relationship Id="rId28" Type="http://schemas.openxmlformats.org/officeDocument/2006/relationships/hyperlink" Target="https://malegislature.gov/Laws/GeneralLaws/PartI/TitleVII/Chapter40A/Section3" TargetMode="External"/><Relationship Id="rId10" Type="http://schemas.openxmlformats.org/officeDocument/2006/relationships/hyperlink" Target="http://ag.umass.edu/solarplanning" TargetMode="External"/><Relationship Id="rId19" Type="http://schemas.openxmlformats.org/officeDocument/2006/relationships/hyperlink" Target="https://www.masssolarloan.com/" TargetMode="Externa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microsoft.com/office/2016/09/relationships/commentsIds" Target="commentsIds.xml"/><Relationship Id="rId22" Type="http://schemas.openxmlformats.org/officeDocument/2006/relationships/hyperlink" Target="https://ag.umass.edu/clean-energy/research-initiatives/dual-use-solar-agriculture/researching-agricultural-economic-impacts-of-dual-use-solar" TargetMode="External"/><Relationship Id="rId27" Type="http://schemas.openxmlformats.org/officeDocument/2006/relationships/hyperlink" Target="https://www.mass.gov/siting-clean-energy-at-closed-landfill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320FED-BB8D-4206-91F3-D9F827006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45</Pages>
  <Words>14779</Words>
  <Characters>85277</Characters>
  <Application>Microsoft Office Word</Application>
  <DocSecurity>0</DocSecurity>
  <Lines>2664</Lines>
  <Paragraphs>1819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Zara Dowling</dc:creator>
  <cp:keywords/>
  <dc:description/>
  <cp:lastModifiedBy>Zara Dowling</cp:lastModifiedBy>
  <cp:revision>6</cp:revision>
  <dcterms:created xsi:type="dcterms:W3CDTF">2023-08-16T12:38:00Z</dcterms:created>
  <dcterms:modified xsi:type="dcterms:W3CDTF">2023-09-21T14:52:00Z</dcterms:modified>
</cp:coreProperties>
</file>