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EC92" w14:textId="729A7A17" w:rsidR="00CE0D7A" w:rsidRPr="00A33F33" w:rsidRDefault="004B0131" w:rsidP="00497313">
      <w:pPr>
        <w:spacing w:before="120" w:after="0" w:line="240" w:lineRule="auto"/>
        <w:ind w:left="-90"/>
        <w:rPr>
          <w:b/>
          <w:bCs/>
          <w:sz w:val="28"/>
          <w:szCs w:val="28"/>
        </w:rPr>
      </w:pPr>
      <w:r w:rsidRPr="00A33F33">
        <w:rPr>
          <w:b/>
          <w:bCs/>
          <w:sz w:val="28"/>
          <w:szCs w:val="28"/>
        </w:rPr>
        <w:t>Links to s</w:t>
      </w:r>
      <w:r w:rsidR="00497313" w:rsidRPr="00A33F33">
        <w:rPr>
          <w:b/>
          <w:bCs/>
          <w:sz w:val="28"/>
          <w:szCs w:val="28"/>
        </w:rPr>
        <w:t xml:space="preserve">ample CPA funding applications </w:t>
      </w:r>
    </w:p>
    <w:p w14:paraId="65C303D3" w14:textId="77777777" w:rsidR="00A33F33" w:rsidRDefault="00A33F33" w:rsidP="00497313">
      <w:pPr>
        <w:spacing w:before="120" w:after="0" w:line="240" w:lineRule="auto"/>
        <w:ind w:left="-90"/>
        <w:rPr>
          <w:sz w:val="28"/>
          <w:szCs w:val="28"/>
        </w:rPr>
      </w:pPr>
    </w:p>
    <w:p w14:paraId="4C56AFBD" w14:textId="2DEEE999" w:rsidR="00497313" w:rsidRDefault="00A33F33" w:rsidP="008D02B0">
      <w:pPr>
        <w:spacing w:before="120" w:after="0" w:line="240" w:lineRule="auto"/>
        <w:ind w:left="-90"/>
        <w:rPr>
          <w:sz w:val="24"/>
          <w:szCs w:val="24"/>
        </w:rPr>
      </w:pPr>
      <w:r w:rsidRPr="008D02B0">
        <w:rPr>
          <w:sz w:val="24"/>
          <w:szCs w:val="24"/>
        </w:rPr>
        <w:t xml:space="preserve">These applications were chosen to illustrate funding requests that clearly provided the information the CPC will need to make an informed decision on project eligibility and merit.  </w:t>
      </w:r>
      <w:r w:rsidR="008D02B0">
        <w:rPr>
          <w:sz w:val="24"/>
          <w:szCs w:val="24"/>
        </w:rPr>
        <w:t xml:space="preserve">In each case, the applicant had clearly read the </w:t>
      </w:r>
      <w:r w:rsidR="008D02B0" w:rsidRPr="00F65982">
        <w:rPr>
          <w:sz w:val="24"/>
          <w:szCs w:val="24"/>
        </w:rPr>
        <w:t xml:space="preserve">CPC’s </w:t>
      </w:r>
      <w:hyperlink r:id="rId4" w:history="1">
        <w:r w:rsidR="008D02B0" w:rsidRPr="00F65982">
          <w:rPr>
            <w:rStyle w:val="Hyperlink"/>
            <w:sz w:val="24"/>
            <w:szCs w:val="24"/>
          </w:rPr>
          <w:t>project guidelines and funding criteria</w:t>
        </w:r>
      </w:hyperlink>
      <w:r w:rsidR="008D02B0" w:rsidRPr="00F65982">
        <w:rPr>
          <w:sz w:val="24"/>
          <w:szCs w:val="24"/>
        </w:rPr>
        <w:t xml:space="preserve"> </w:t>
      </w:r>
      <w:r w:rsidR="008D02B0">
        <w:rPr>
          <w:sz w:val="24"/>
          <w:szCs w:val="24"/>
        </w:rPr>
        <w:t>prior to drafting the application and had contacted the relevant town committee (Historical, Housing, Recreation or Conservation) prior to submission.</w:t>
      </w:r>
    </w:p>
    <w:p w14:paraId="13DDED9D" w14:textId="77777777" w:rsidR="008D02B0" w:rsidRPr="00497313" w:rsidRDefault="008D02B0" w:rsidP="008D02B0">
      <w:pPr>
        <w:spacing w:before="120" w:after="0" w:line="240" w:lineRule="auto"/>
        <w:ind w:left="-90"/>
        <w:rPr>
          <w:sz w:val="10"/>
          <w:szCs w:val="10"/>
        </w:rPr>
      </w:pPr>
    </w:p>
    <w:p w14:paraId="190FBE72" w14:textId="10924103" w:rsidR="00497313" w:rsidRPr="00497313" w:rsidRDefault="00497313" w:rsidP="00497313">
      <w:pPr>
        <w:spacing w:before="120" w:after="0" w:line="240" w:lineRule="auto"/>
        <w:rPr>
          <w:sz w:val="24"/>
          <w:szCs w:val="24"/>
        </w:rPr>
      </w:pPr>
      <w:r w:rsidRPr="00A33F33">
        <w:rPr>
          <w:sz w:val="24"/>
          <w:szCs w:val="24"/>
          <w:u w:val="single"/>
        </w:rPr>
        <w:t>Open Space application</w:t>
      </w:r>
      <w:r w:rsidRPr="00497313">
        <w:rPr>
          <w:sz w:val="24"/>
          <w:szCs w:val="24"/>
        </w:rPr>
        <w:t xml:space="preserve"> for </w:t>
      </w:r>
      <w:r>
        <w:rPr>
          <w:sz w:val="24"/>
          <w:szCs w:val="24"/>
        </w:rPr>
        <w:t>funding an agricultural or conservation preservation restriction</w:t>
      </w:r>
    </w:p>
    <w:p w14:paraId="10BC7250" w14:textId="25237C5F" w:rsidR="00497313" w:rsidRDefault="00497313" w:rsidP="00497313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application has a good description of the parcel to be preserved, its acreage, and the reason it deserves protection.  It contains a map that shows the parcel and its location, and identifies the entity that will administer the restriction, the appraisal value of </w:t>
      </w:r>
      <w:r w:rsidR="00A33F33">
        <w:rPr>
          <w:sz w:val="24"/>
          <w:szCs w:val="24"/>
        </w:rPr>
        <w:t>its value, and other sources of funding</w:t>
      </w:r>
      <w:r>
        <w:rPr>
          <w:sz w:val="24"/>
          <w:szCs w:val="24"/>
        </w:rPr>
        <w:t xml:space="preserve">. </w:t>
      </w:r>
    </w:p>
    <w:p w14:paraId="775DC108" w14:textId="761630C3" w:rsidR="00497313" w:rsidRDefault="00000000" w:rsidP="00A33F33">
      <w:pPr>
        <w:spacing w:before="120" w:after="0" w:line="240" w:lineRule="auto"/>
        <w:ind w:left="360"/>
        <w:jc w:val="center"/>
        <w:rPr>
          <w:sz w:val="24"/>
          <w:szCs w:val="24"/>
        </w:rPr>
      </w:pPr>
      <w:hyperlink r:id="rId5" w:history="1">
        <w:r w:rsidR="00F65982" w:rsidRPr="00F65982">
          <w:rPr>
            <w:rStyle w:val="Hyperlink"/>
            <w:sz w:val="24"/>
            <w:szCs w:val="24"/>
          </w:rPr>
          <w:t>Ashman APR Application</w:t>
        </w:r>
      </w:hyperlink>
    </w:p>
    <w:p w14:paraId="7960D9DD" w14:textId="00D1A2CB" w:rsidR="00497313" w:rsidRPr="00A33F33" w:rsidRDefault="00497313" w:rsidP="00497313">
      <w:pPr>
        <w:spacing w:before="120" w:after="0" w:line="240" w:lineRule="auto"/>
        <w:rPr>
          <w:sz w:val="24"/>
          <w:szCs w:val="24"/>
          <w:u w:val="single"/>
        </w:rPr>
      </w:pPr>
      <w:r w:rsidRPr="00A33F33">
        <w:rPr>
          <w:sz w:val="24"/>
          <w:szCs w:val="24"/>
          <w:u w:val="single"/>
        </w:rPr>
        <w:t>Recreation funding application</w:t>
      </w:r>
    </w:p>
    <w:p w14:paraId="0BDA284E" w14:textId="7D4CA8FD" w:rsidR="004B0131" w:rsidRDefault="00497313" w:rsidP="00497313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application has a good description of the project to be funded, its location, the source of the </w:t>
      </w:r>
      <w:r w:rsidR="00A010E5">
        <w:rPr>
          <w:sz w:val="24"/>
          <w:szCs w:val="24"/>
        </w:rPr>
        <w:t xml:space="preserve">project budget, the types of </w:t>
      </w:r>
      <w:r w:rsidR="00A33F33">
        <w:rPr>
          <w:sz w:val="24"/>
          <w:szCs w:val="24"/>
        </w:rPr>
        <w:t xml:space="preserve">materials, </w:t>
      </w:r>
      <w:r w:rsidR="00A010E5">
        <w:rPr>
          <w:sz w:val="24"/>
          <w:szCs w:val="24"/>
        </w:rPr>
        <w:t>equipment or landscaping to be purchased</w:t>
      </w:r>
      <w:r w:rsidR="004B0131">
        <w:rPr>
          <w:sz w:val="24"/>
          <w:szCs w:val="24"/>
        </w:rPr>
        <w:t>, and a diagram showing the proposed location of the project components.</w:t>
      </w:r>
    </w:p>
    <w:p w14:paraId="4ABE33A0" w14:textId="21A99713" w:rsidR="00A33F33" w:rsidRDefault="00000000" w:rsidP="00A33F33">
      <w:pPr>
        <w:spacing w:before="120" w:after="0" w:line="240" w:lineRule="auto"/>
        <w:ind w:left="360"/>
        <w:jc w:val="center"/>
        <w:rPr>
          <w:sz w:val="24"/>
          <w:szCs w:val="24"/>
        </w:rPr>
      </w:pPr>
      <w:hyperlink r:id="rId6" w:history="1">
        <w:r w:rsidR="00937E8E" w:rsidRPr="00937E8E">
          <w:rPr>
            <w:rStyle w:val="Hyperlink"/>
            <w:sz w:val="24"/>
            <w:szCs w:val="24"/>
          </w:rPr>
          <w:t>Ice Rink Expansion Application</w:t>
        </w:r>
      </w:hyperlink>
    </w:p>
    <w:p w14:paraId="49D0021C" w14:textId="77777777" w:rsidR="004B0131" w:rsidRDefault="004B0131" w:rsidP="00A33F33">
      <w:pPr>
        <w:spacing w:before="120" w:after="0" w:line="240" w:lineRule="auto"/>
        <w:ind w:left="360"/>
        <w:jc w:val="center"/>
        <w:rPr>
          <w:sz w:val="24"/>
          <w:szCs w:val="24"/>
        </w:rPr>
      </w:pPr>
    </w:p>
    <w:p w14:paraId="6FB240BA" w14:textId="77777777" w:rsidR="004B0131" w:rsidRPr="00A33F33" w:rsidRDefault="004B0131" w:rsidP="004B0131">
      <w:pPr>
        <w:spacing w:before="120" w:after="0" w:line="240" w:lineRule="auto"/>
        <w:rPr>
          <w:sz w:val="24"/>
          <w:szCs w:val="24"/>
          <w:u w:val="single"/>
        </w:rPr>
      </w:pPr>
      <w:r w:rsidRPr="00A33F33">
        <w:rPr>
          <w:sz w:val="24"/>
          <w:szCs w:val="24"/>
          <w:u w:val="single"/>
        </w:rPr>
        <w:t>Historic preservation project funding</w:t>
      </w:r>
    </w:p>
    <w:p w14:paraId="2455B65F" w14:textId="488FDF26" w:rsidR="00497313" w:rsidRDefault="004B0131" w:rsidP="004B0131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application has a good description of the proposed project, an explanation of the importance of the historic resource being preserved, the </w:t>
      </w:r>
      <w:r w:rsidR="00980A6D">
        <w:rPr>
          <w:sz w:val="24"/>
          <w:szCs w:val="24"/>
        </w:rPr>
        <w:t>source</w:t>
      </w:r>
      <w:r>
        <w:rPr>
          <w:sz w:val="24"/>
          <w:szCs w:val="24"/>
        </w:rPr>
        <w:t xml:space="preserve"> of the project budget, </w:t>
      </w:r>
      <w:r w:rsidR="00A33F33">
        <w:rPr>
          <w:sz w:val="24"/>
          <w:szCs w:val="24"/>
        </w:rPr>
        <w:t xml:space="preserve">other sources of funding, </w:t>
      </w:r>
      <w:r>
        <w:rPr>
          <w:sz w:val="24"/>
          <w:szCs w:val="24"/>
        </w:rPr>
        <w:t>and the historical accuracy of the materials to be used in the restoration.</w:t>
      </w:r>
      <w:r w:rsidR="00A010E5">
        <w:rPr>
          <w:sz w:val="24"/>
          <w:szCs w:val="24"/>
        </w:rPr>
        <w:t xml:space="preserve"> </w:t>
      </w:r>
    </w:p>
    <w:p w14:paraId="02ADDF04" w14:textId="0897D383" w:rsidR="00A33F33" w:rsidRDefault="00000000" w:rsidP="00A33F33">
      <w:pPr>
        <w:spacing w:before="120" w:after="0" w:line="240" w:lineRule="auto"/>
        <w:ind w:left="360"/>
        <w:jc w:val="center"/>
        <w:rPr>
          <w:sz w:val="24"/>
          <w:szCs w:val="24"/>
        </w:rPr>
      </w:pPr>
      <w:hyperlink r:id="rId7" w:history="1">
        <w:r w:rsidR="00937E8E" w:rsidRPr="00937E8E">
          <w:rPr>
            <w:rStyle w:val="Hyperlink"/>
            <w:sz w:val="24"/>
            <w:szCs w:val="24"/>
          </w:rPr>
          <w:t>Cemetery Improvements Application</w:t>
        </w:r>
      </w:hyperlink>
    </w:p>
    <w:p w14:paraId="4A2B8583" w14:textId="77777777" w:rsidR="00A33F33" w:rsidRPr="00497313" w:rsidRDefault="00A33F33" w:rsidP="004B0131">
      <w:pPr>
        <w:spacing w:before="120" w:after="0" w:line="240" w:lineRule="auto"/>
        <w:ind w:left="360"/>
        <w:rPr>
          <w:sz w:val="24"/>
          <w:szCs w:val="24"/>
        </w:rPr>
      </w:pPr>
    </w:p>
    <w:sectPr w:rsidR="00A33F33" w:rsidRPr="0049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3"/>
    <w:rsid w:val="0022376D"/>
    <w:rsid w:val="00497313"/>
    <w:rsid w:val="004B0131"/>
    <w:rsid w:val="008D02B0"/>
    <w:rsid w:val="00937E8E"/>
    <w:rsid w:val="00980A6D"/>
    <w:rsid w:val="00A010E5"/>
    <w:rsid w:val="00A33F33"/>
    <w:rsid w:val="00C430C6"/>
    <w:rsid w:val="00CE0D7A"/>
    <w:rsid w:val="00F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8CD7"/>
  <w15:chartTrackingRefBased/>
  <w15:docId w15:val="{0B48B152-51A4-4ED3-9FE8-3964A53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ately.org/community-preservation-committee/files/cemetery-improv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ely.org/community-preservation-committee/files/ice-rink-expansion" TargetMode="External"/><Relationship Id="rId5" Type="http://schemas.openxmlformats.org/officeDocument/2006/relationships/hyperlink" Target="https://www.whately.org/community-preservation-committee/files/ashman-apr-application" TargetMode="External"/><Relationship Id="rId4" Type="http://schemas.openxmlformats.org/officeDocument/2006/relationships/hyperlink" Target="https://www.whately.org/community-preservation-committee/files/cpa-project-funding-application-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Markland</dc:creator>
  <cp:keywords/>
  <dc:description/>
  <cp:lastModifiedBy>Judy Markland</cp:lastModifiedBy>
  <cp:revision>3</cp:revision>
  <dcterms:created xsi:type="dcterms:W3CDTF">2023-11-08T20:26:00Z</dcterms:created>
  <dcterms:modified xsi:type="dcterms:W3CDTF">2023-11-08T20:27:00Z</dcterms:modified>
</cp:coreProperties>
</file>